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010" w:rsidRPr="00EA4440" w:rsidRDefault="008D2010" w:rsidP="008D2010">
      <w:pPr>
        <w:jc w:val="both"/>
        <w:rPr>
          <w:rFonts w:ascii="Times New Roman" w:hAnsi="Times New Roman"/>
          <w:szCs w:val="24"/>
        </w:rPr>
      </w:pPr>
    </w:p>
    <w:p w:rsidR="008D2010" w:rsidRPr="00EA4440" w:rsidRDefault="008D2010" w:rsidP="008D2010">
      <w:pPr>
        <w:jc w:val="both"/>
        <w:rPr>
          <w:rFonts w:ascii="Times New Roman" w:hAnsi="Times New Roman"/>
          <w:szCs w:val="24"/>
        </w:rPr>
      </w:pPr>
      <w:r w:rsidRPr="007C2723"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pict>
          <v:group id="_x0000_s1026" editas="canvas" style="width:465.15pt;height:471.95pt;mso-position-horizontal-relative:char;mso-position-vertical-relative:line" coordorigin="-11,-11" coordsize="9303,943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-11;top:-11;width:9303;height:9439" o:preferrelative="f">
              <v:fill o:detectmouseclick="t"/>
              <v:path o:extrusionok="t" o:connecttype="none"/>
            </v:shape>
            <v:group id="_x0000_s1028" style="position:absolute;left:68;top:1;width:9039;height:9427" coordorigin="-11,-11" coordsize="9039,9427">
              <v:rect id="_x0000_s1029" style="position:absolute;top:805;width:1168;height:590" fillcolor="#9cf" stroked="f"/>
              <v:rect id="_x0000_s1030" style="position:absolute;left:1168;top:805;width:1804;height:590" fillcolor="#fc9" stroked="f"/>
              <v:rect id="_x0000_s1031" style="position:absolute;left:2972;top:805;width:896;height:590" fillcolor="#cfc" stroked="f"/>
              <v:rect id="_x0000_s1032" style="position:absolute;left:3868;top:805;width:1701;height:590" fillcolor="#ff9" stroked="f"/>
              <v:rect id="_x0000_s1033" style="position:absolute;left:5557;top:805;width:2586;height:590" fillcolor="#cfc" stroked="f"/>
              <v:rect id="_x0000_s1034" style="position:absolute;top:2178;width:9028;height:1032" fillcolor="#9cf" stroked="f"/>
              <v:rect id="_x0000_s1035" style="position:absolute;top:3199;width:9028;height:3109" fillcolor="#fc9" stroked="f"/>
              <v:rect id="_x0000_s1036" style="position:absolute;top:6296;width:9028;height:1566" fillcolor="#ff9" stroked="f"/>
              <v:rect id="_x0000_s1037" style="position:absolute;top:7850;width:9028;height:1566" fillcolor="#cfc" stroked="f"/>
              <v:rect id="_x0000_s1038" style="position:absolute;left:34;top:1588;width:2466;height:161;mso-wrap-style:none" filled="f" stroked="f">
                <v:textbox style="mso-next-textbox:#_x0000_s103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PLANNING FOR INDIVIDUAL AUDITS</w:t>
                      </w:r>
                    </w:p>
                  </w:txbxContent>
                </v:textbox>
              </v:rect>
              <v:rect id="_x0000_s1039" style="position:absolute;left:8177;top:1985;width:755;height:161;mso-wrap-style:none" filled="f" stroked="f">
                <v:textbox style="mso-next-textbox:#_x0000_s103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Target date</w:t>
                      </w:r>
                    </w:p>
                  </w:txbxContent>
                </v:textbox>
              </v:rect>
              <v:rect id="_x0000_s1040" style="position:absolute;left:34;top:2189;width:187;height:161;mso-wrap-style:none" filled="f" stroked="f">
                <v:textbox style="mso-next-textbox:#_x0000_s104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PE</w:t>
                      </w:r>
                    </w:p>
                  </w:txbxContent>
                </v:textbox>
              </v:rect>
              <v:rect id="_x0000_s1041" style="position:absolute;left:454;top:2189;width:78;height:161;mso-wrap-style:none" filled="f" stroked="f">
                <v:textbox style="mso-next-textbox:#_x0000_s104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</v:rect>
              <v:rect id="_x0000_s1042" style="position:absolute;left:454;top:2621;width:78;height:161;mso-wrap-style:none" filled="f" stroked="f">
                <v:textbox style="mso-next-textbox:#_x0000_s104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rect>
              <v:rect id="_x0000_s1043" style="position:absolute;left:454;top:2813;width:78;height:161;mso-wrap-style:none" filled="f" stroked="f">
                <v:textbox style="mso-next-textbox:#_x0000_s104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</w:t>
                      </w:r>
                    </w:p>
                  </w:txbxContent>
                </v:textbox>
              </v:rect>
              <v:rect id="_x0000_s1044" style="position:absolute;left:454;top:3006;width:78;height:161;mso-wrap-style:none" filled="f" stroked="f">
                <v:textbox style="mso-next-textbox:#_x0000_s104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rect>
              <v:rect id="_x0000_s1045" style="position:absolute;left:8177;top:3006;width:841;height:161;mso-wrap-style:none" filled="f" stroked="f">
                <v:textbox style="mso-next-textbox:#_x0000_s104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15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Sepember</w:t>
                      </w:r>
                      <w:proofErr w:type="spellEnd"/>
                    </w:p>
                  </w:txbxContent>
                </v:textbox>
              </v:rect>
              <v:rect id="_x0000_s1046" style="position:absolute;left:34;top:3210;width:94;height:161;mso-wrap-style:none" filled="f" stroked="f">
                <v:textbox style="mso-next-textbox:#_x0000_s104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P</w:t>
                      </w:r>
                    </w:p>
                  </w:txbxContent>
                </v:textbox>
              </v:rect>
              <v:rect id="_x0000_s1047" style="position:absolute;left:454;top:3210;width:78;height:161;mso-wrap-style:none" filled="f" stroked="f">
                <v:textbox style="mso-next-textbox:#_x0000_s104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</v:rect>
              <v:rect id="_x0000_s1048" style="position:absolute;left:454;top:3403;width:78;height:161;mso-wrap-style:none" filled="f" stroked="f">
                <v:textbox style="mso-next-textbox:#_x0000_s104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rect>
              <v:rect id="_x0000_s1049" style="position:absolute;left:454;top:3596;width:78;height:161;mso-wrap-style:none" filled="f" stroked="f">
                <v:textbox style="mso-next-textbox:#_x0000_s104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</w:t>
                      </w:r>
                    </w:p>
                  </w:txbxContent>
                </v:textbox>
              </v:rect>
              <v:rect id="_x0000_s1050" style="position:absolute;left:454;top:3789;width:78;height:161;mso-wrap-style:none" filled="f" stroked="f">
                <v:textbox style="mso-next-textbox:#_x0000_s105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rect>
              <v:rect id="_x0000_s1051" style="position:absolute;left:454;top:3982;width:78;height:161;mso-wrap-style:none" filled="f" stroked="f">
                <v:textbox style="mso-next-textbox:#_x0000_s105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rect>
              <v:rect id="_x0000_s1052" style="position:absolute;left:454;top:4175;width:78;height:161;mso-wrap-style:none" filled="f" stroked="f">
                <v:textbox style="mso-next-textbox:#_x0000_s105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6</w:t>
                      </w:r>
                    </w:p>
                  </w:txbxContent>
                </v:textbox>
              </v:rect>
              <v:rect id="_x0000_s1053" style="position:absolute;left:454;top:4368;width:78;height:161;mso-wrap-style:none" filled="f" stroked="f">
                <v:textbox style="mso-next-textbox:#_x0000_s105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7</w:t>
                      </w:r>
                    </w:p>
                  </w:txbxContent>
                </v:textbox>
              </v:rect>
              <v:rect id="_x0000_s1054" style="position:absolute;left:454;top:4560;width:78;height:161;mso-wrap-style:none" filled="f" stroked="f">
                <v:textbox style="mso-next-textbox:#_x0000_s105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8</w:t>
                      </w:r>
                    </w:p>
                  </w:txbxContent>
                </v:textbox>
              </v:rect>
              <v:rect id="_x0000_s1055" style="position:absolute;left:454;top:4753;width:78;height:161;mso-wrap-style:none" filled="f" stroked="f">
                <v:textbox style="mso-next-textbox:#_x0000_s105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9</w:t>
                      </w:r>
                    </w:p>
                  </w:txbxContent>
                </v:textbox>
              </v:rect>
              <v:rect id="_x0000_s1056" style="position:absolute;left:408;top:4946;width:156;height:161;mso-wrap-style:none" filled="f" stroked="f">
                <v:textbox style="mso-next-textbox:#_x0000_s105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rect>
              <v:rect id="_x0000_s1057" style="position:absolute;left:408;top:5139;width:156;height:161;mso-wrap-style:none" filled="f" stroked="f">
                <v:textbox style="mso-next-textbox:#_x0000_s105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11</w:t>
                      </w:r>
                    </w:p>
                  </w:txbxContent>
                </v:textbox>
              </v:rect>
              <v:rect id="_x0000_s1058" style="position:absolute;left:408;top:5332;width:156;height:161;mso-wrap-style:none" filled="f" stroked="f">
                <v:textbox style="mso-next-textbox:#_x0000_s105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12</w:t>
                      </w:r>
                    </w:p>
                  </w:txbxContent>
                </v:textbox>
              </v:rect>
              <v:rect id="_x0000_s1059" style="position:absolute;left:408;top:5525;width:156;height:161;mso-wrap-style:none" filled="f" stroked="f">
                <v:textbox style="mso-next-textbox:#_x0000_s105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13</w:t>
                      </w:r>
                    </w:p>
                  </w:txbxContent>
                </v:textbox>
              </v:rect>
              <v:rect id="_x0000_s1060" style="position:absolute;left:408;top:5718;width:156;height:161;mso-wrap-style:none" filled="f" stroked="f">
                <v:textbox style="mso-next-textbox:#_x0000_s106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14</w:t>
                      </w:r>
                    </w:p>
                  </w:txbxContent>
                </v:textbox>
              </v:rect>
              <v:rect id="_x0000_s1061" style="position:absolute;left:408;top:5910;width:156;height:161;mso-wrap-style:none" filled="f" stroked="f">
                <v:textbox style="mso-next-textbox:#_x0000_s106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15</w:t>
                      </w:r>
                    </w:p>
                  </w:txbxContent>
                </v:textbox>
              </v:rect>
              <v:rect id="_x0000_s1062" style="position:absolute;left:408;top:6103;width:156;height:161;mso-wrap-style:none" filled="f" stroked="f">
                <v:textbox style="mso-next-textbox:#_x0000_s106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16</w:t>
                      </w:r>
                    </w:p>
                  </w:txbxContent>
                </v:textbox>
              </v:rect>
              <v:rect id="_x0000_s1063" style="position:absolute;left:8177;top:6103;width:755;height:161;mso-wrap-style:none" filled="f" stroked="f">
                <v:textbox style="mso-next-textbox:#_x0000_s106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15 February</w:t>
                      </w:r>
                    </w:p>
                  </w:txbxContent>
                </v:textbox>
              </v:rect>
              <v:rect id="_x0000_s1064" style="position:absolute;left:34;top:6308;width:94;height:161;mso-wrap-style:none" filled="f" stroked="f">
                <v:textbox style="mso-next-textbox:#_x0000_s106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</w:t>
                      </w:r>
                    </w:p>
                  </w:txbxContent>
                </v:textbox>
              </v:rect>
              <v:rect id="_x0000_s1065" style="position:absolute;left:454;top:6308;width:78;height:161;mso-wrap-style:none" filled="f" stroked="f">
                <v:textbox style="mso-next-textbox:#_x0000_s106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</v:rect>
              <v:rect id="_x0000_s1066" style="position:absolute;left:454;top:6500;width:78;height:161;mso-wrap-style:none" filled="f" stroked="f">
                <v:textbox style="mso-next-textbox:#_x0000_s106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rect>
              <v:rect id="_x0000_s1067" style="position:absolute;left:454;top:6693;width:78;height:161;mso-wrap-style:none" filled="f" stroked="f">
                <v:textbox style="mso-next-textbox:#_x0000_s106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</w:t>
                      </w:r>
                    </w:p>
                  </w:txbxContent>
                </v:textbox>
              </v:rect>
              <v:rect id="_x0000_s1068" style="position:absolute;left:454;top:6886;width:78;height:161;mso-wrap-style:none" filled="f" stroked="f">
                <v:textbox style="mso-next-textbox:#_x0000_s106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rect>
              <v:rect id="_x0000_s1069" style="position:absolute;left:454;top:7079;width:78;height:161;mso-wrap-style:none" filled="f" stroked="f">
                <v:textbox style="mso-next-textbox:#_x0000_s106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rect>
              <v:rect id="_x0000_s1070" style="position:absolute;left:454;top:7272;width:78;height:161;mso-wrap-style:none" filled="f" stroked="f">
                <v:textbox style="mso-next-textbox:#_x0000_s107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6</w:t>
                      </w:r>
                    </w:p>
                  </w:txbxContent>
                </v:textbox>
              </v:rect>
              <v:rect id="_x0000_s1071" style="position:absolute;left:454;top:7465;width:78;height:161;mso-wrap-style:none" filled="f" stroked="f">
                <v:textbox style="mso-next-textbox:#_x0000_s107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7</w:t>
                      </w:r>
                    </w:p>
                  </w:txbxContent>
                </v:textbox>
              </v:rect>
              <v:rect id="_x0000_s1072" style="position:absolute;left:454;top:7658;width:78;height:161;mso-wrap-style:none" filled="f" stroked="f">
                <v:textbox style="mso-next-textbox:#_x0000_s107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8</w:t>
                      </w:r>
                    </w:p>
                  </w:txbxContent>
                </v:textbox>
              </v:rect>
              <v:rect id="_x0000_s1073" style="position:absolute;left:8177;top:7658;width:499;height:161;mso-wrap-style:none" filled="f" stroked="f">
                <v:textbox style="mso-next-textbox:#_x0000_s107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15 June </w:t>
                      </w:r>
                    </w:p>
                  </w:txbxContent>
                </v:textbox>
              </v:rect>
              <v:rect id="_x0000_s1074" style="position:absolute;left:34;top:7862;width:102;height:161;mso-wrap-style:none" filled="f" stroked="f">
                <v:textbox style="mso-next-textbox:#_x0000_s107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R</w:t>
                      </w:r>
                    </w:p>
                  </w:txbxContent>
                </v:textbox>
              </v:rect>
              <v:rect id="_x0000_s1075" style="position:absolute;left:454;top:7862;width:78;height:161;mso-wrap-style:none" filled="f" stroked="f">
                <v:textbox style="mso-next-textbox:#_x0000_s107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</v:rect>
              <v:rect id="_x0000_s1076" style="position:absolute;left:454;top:8055;width:78;height:161;mso-wrap-style:none" filled="f" stroked="f">
                <v:textbox style="mso-next-textbox:#_x0000_s107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rect>
              <v:rect id="_x0000_s1077" style="position:absolute;left:454;top:8247;width:78;height:161;mso-wrap-style:none" filled="f" stroked="f">
                <v:textbox style="mso-next-textbox:#_x0000_s107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</w:t>
                      </w:r>
                    </w:p>
                  </w:txbxContent>
                </v:textbox>
              </v:rect>
              <v:rect id="_x0000_s1078" style="position:absolute;left:454;top:8440;width:78;height:161;mso-wrap-style:none" filled="f" stroked="f">
                <v:textbox style="mso-next-textbox:#_x0000_s107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rect>
              <v:rect id="_x0000_s1079" style="position:absolute;left:454;top:8633;width:78;height:161;mso-wrap-style:none" filled="f" stroked="f">
                <v:textbox style="mso-next-textbox:#_x0000_s107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6</w:t>
                      </w:r>
                    </w:p>
                  </w:txbxContent>
                </v:textbox>
              </v:rect>
              <v:rect id="_x0000_s1080" style="position:absolute;left:454;top:8826;width:78;height:161;mso-wrap-style:none" filled="f" stroked="f">
                <v:textbox style="mso-next-textbox:#_x0000_s108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7</w:t>
                      </w:r>
                    </w:p>
                  </w:txbxContent>
                </v:textbox>
              </v:rect>
              <v:rect id="_x0000_s1081" style="position:absolute;left:454;top:9019;width:78;height:161;mso-wrap-style:none" filled="f" stroked="f">
                <v:textbox style="mso-next-textbox:#_x0000_s108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8</w:t>
                      </w:r>
                    </w:p>
                  </w:txbxContent>
                </v:textbox>
              </v:rect>
              <v:rect id="_x0000_s1082" style="position:absolute;left:454;top:9212;width:78;height:161;mso-wrap-style:none" filled="f" stroked="f">
                <v:textbox style="mso-next-textbox:#_x0000_s108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9</w:t>
                      </w:r>
                    </w:p>
                  </w:txbxContent>
                </v:textbox>
              </v:rect>
              <v:rect id="_x0000_s1083" style="position:absolute;left:8177;top:9212;width:444;height:161;mso-wrap-style:none" filled="f" stroked="f">
                <v:textbox style="mso-next-textbox:#_x0000_s108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31 July</w:t>
                      </w:r>
                    </w:p>
                  </w:txbxContent>
                </v:textbox>
              </v:rect>
              <v:rect id="_x0000_s1084" style="position:absolute;left:5988;top:4175;width:444;height:161;mso-wrap-style:none" filled="f" stroked="f">
                <v:textbox style="mso-next-textbox:#_x0000_s108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085" style="position:absolute;left:5682;top:2621;width:1028;height:161;mso-wrap-style:none" filled="f" stroked="f">
                <v:textbox style="mso-next-textbox:#_x0000_s108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086" style="position:absolute;left:5864;top:2235;width:670;height:161;mso-wrap-style:none" filled="f" stroked="f">
                <v:textbox style="mso-next-textbox:#_x0000_s108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Each team </w:t>
                      </w:r>
                    </w:p>
                  </w:txbxContent>
                </v:textbox>
              </v:rect>
              <v:rect id="_x0000_s1087" style="position:absolute;left:5954;top:2428;width:514;height:161;mso-wrap-style:none" filled="f" stroked="f">
                <v:textbox style="mso-next-textbox:#_x0000_s1087;mso-fit-shape-to-text:t" inset="0,0,0,0">
                  <w:txbxContent>
                    <w:p w:rsidR="008D2010" w:rsidRDefault="008D2010" w:rsidP="008D2010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member</w:t>
                      </w:r>
                      <w:proofErr w:type="gramEnd"/>
                    </w:p>
                  </w:txbxContent>
                </v:textbox>
              </v:rect>
              <v:rect id="_x0000_s1088" style="position:absolute;left:7066;top:2189;width:849;height:161;mso-wrap-style:none" filled="f" stroked="f">
                <v:textbox style="mso-next-textbox:#_x0000_s108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Director</w:t>
                      </w:r>
                    </w:p>
                  </w:txbxContent>
                </v:textbox>
              </v:rect>
              <v:rect id="_x0000_s1089" style="position:absolute;left:703;top:8633;width:1650;height:161;mso-wrap-style:none" filled="f" stroked="f">
                <v:textbox style="mso-next-textbox:#_x0000_s108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(Final) Management Letter</w:t>
                      </w:r>
                    </w:p>
                  </w:txbxContent>
                </v:textbox>
              </v:rect>
              <v:rect id="_x0000_s1090" style="position:absolute;left:703;top:8826;width:1775;height:161;mso-wrap-style:none" filled="f" stroked="f">
                <v:textbox style="mso-next-textbox:#_x0000_s109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Quality control questionnaire</w:t>
                      </w:r>
                    </w:p>
                  </w:txbxContent>
                </v:textbox>
              </v:rect>
              <v:rect id="_x0000_s1091" style="position:absolute;left:703;top:6886;width:2639;height:161;mso-wrap-style:none" filled="f" stroked="f">
                <v:textbox style="mso-next-textbox:#_x0000_s109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Substantive audit procedures performance</w:t>
                      </w:r>
                    </w:p>
                  </w:txbxContent>
                </v:textbox>
              </v:rect>
              <v:rect id="_x0000_s1092" style="position:absolute;left:703;top:7079;width:709;height:161;mso-wrap-style:none" filled="f" stroked="f">
                <v:textbox style="mso-next-textbox:#_x0000_s109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query</w:t>
                      </w:r>
                    </w:p>
                  </w:txbxContent>
                </v:textbox>
              </v:rect>
              <v:rect id="_x0000_s1093" style="position:absolute;left:703;top:7272;width:1230;height:161;mso-wrap-style:none" filled="f" stroked="f">
                <v:textbox style="mso-next-textbox:#_x0000_s109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Disclosure checklist</w:t>
                      </w:r>
                    </w:p>
                  </w:txbxContent>
                </v:textbox>
              </v:rect>
              <v:rect id="_x0000_s1094" style="position:absolute;left:703;top:7465;width:1837;height:161;mso-wrap-style:none" filled="f" stroked="f">
                <v:textbox style="mso-next-textbox:#_x0000_s109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summary memorandum</w:t>
                      </w:r>
                    </w:p>
                  </w:txbxContent>
                </v:textbox>
              </v:rect>
              <v:rect id="_x0000_s1095" style="position:absolute;left:703;top:7658;width:2864;height:161;mso-wrap-style:none" filled="f" stroked="f">
                <v:textbox style="mso-next-textbox:#_x0000_s109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Quality control questionnaire per account area</w:t>
                      </w:r>
                    </w:p>
                  </w:txbxContent>
                </v:textbox>
              </v:rect>
              <v:rect id="_x0000_s1096" style="position:absolute;left:703;top:7862;width:2102;height:161;mso-wrap-style:none" filled="f" stroked="f">
                <v:textbox style="mso-next-textbox:#_x0000_s109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Management representation letter</w:t>
                      </w:r>
                    </w:p>
                  </w:txbxContent>
                </v:textbox>
              </v:rect>
              <v:rect id="_x0000_s1097" style="position:absolute;left:703;top:8055;width:2569;height:161;mso-wrap-style:none" filled="f" stroked="f">
                <v:textbox style="mso-next-textbox:#_x0000_s109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Events subsequent to balance sheet date</w:t>
                      </w:r>
                    </w:p>
                  </w:txbxContent>
                </v:textbox>
              </v:rect>
              <v:rect id="_x0000_s1098" style="position:absolute;left:703;top:8247;width:2303;height:161;mso-wrap-style:none" filled="f" stroked="f">
                <v:textbox style="mso-next-textbox:#_x0000_s109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Overall audit summary memorandum</w:t>
                      </w:r>
                    </w:p>
                  </w:txbxContent>
                </v:textbox>
              </v:rect>
              <v:rect id="_x0000_s1099" style="position:absolute;left:703;top:8440;width:1043;height:161;mso-wrap-style:none" filled="f" stroked="f">
                <v:textbox style="mso-next-textbox:#_x0000_s109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differences</w:t>
                      </w:r>
                    </w:p>
                  </w:txbxContent>
                </v:textbox>
              </v:rect>
              <v:rect id="_x0000_s1100" style="position:absolute;left:5682;top:7862;width:1028;height:161;mso-wrap-style:none" filled="f" stroked="f">
                <v:textbox style="mso-next-textbox:#_x0000_s110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01" style="position:absolute;left:703;top:9019;width:724;height:161;mso-wrap-style:none" filled="f" stroked="f">
                <v:textbox style="mso-next-textbox:#_x0000_s110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report</w:t>
                      </w:r>
                    </w:p>
                  </w:txbxContent>
                </v:textbox>
              </v:rect>
              <v:rect id="_x0000_s1102" style="position:absolute;left:703;top:4753;width:1782;height:161;mso-wrap-style:none" filled="f" stroked="f">
                <v:textbox style="mso-next-textbox:#_x0000_s110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Preliminary Analytical review</w:t>
                      </w:r>
                    </w:p>
                  </w:txbxContent>
                </v:textbox>
              </v:rect>
              <v:rect id="_x0000_s1103" style="position:absolute;left:703;top:4946;width:3564;height:161;mso-wrap-style:none" filled="f" stroked="f">
                <v:textbox style="mso-next-textbox:#_x0000_s110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Risk of material misstatement on financial statement level</w:t>
                      </w:r>
                    </w:p>
                  </w:txbxContent>
                </v:textbox>
              </v:rect>
              <v:rect id="_x0000_s1104" style="position:absolute;left:703;top:5139;width:1222;height:161;mso-wrap-style:none" filled="f" stroked="f">
                <v:textbox style="mso-next-textbox:#_x0000_s110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Planning materiality</w:t>
                      </w:r>
                    </w:p>
                  </w:txbxContent>
                </v:textbox>
              </v:rect>
              <v:rect id="_x0000_s1105" style="position:absolute;left:5988;top:4753;width:444;height:161;mso-wrap-style:none" filled="f" stroked="f">
                <v:textbox style="mso-next-textbox:#_x0000_s110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106" style="position:absolute;left:703;top:4368;width:1611;height:161;mso-wrap-style:none" filled="f" stroked="f">
                <v:textbox style="mso-next-textbox:#_x0000_s110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Committee checklist</w:t>
                      </w:r>
                    </w:p>
                  </w:txbxContent>
                </v:textbox>
              </v:rect>
              <v:rect id="_x0000_s1107" style="position:absolute;left:5988;top:4368;width:444;height:161;mso-wrap-style:none" filled="f" stroked="f">
                <v:textbox style="mso-next-textbox:#_x0000_s110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108" style="position:absolute;left:703;top:4560;width:942;height:161;mso-wrap-style:none" filled="f" stroked="f">
                <v:textbox style="mso-next-textbox:#_x0000_s110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Fraud checklist</w:t>
                      </w:r>
                    </w:p>
                  </w:txbxContent>
                </v:textbox>
              </v:rect>
              <v:rect id="_x0000_s1109" style="position:absolute;left:5988;top:4560;width:444;height:161;mso-wrap-style:none" filled="f" stroked="f">
                <v:textbox style="mso-next-textbox:#_x0000_s110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110" style="position:absolute;left:703;top:5332;width:1183;height:161;mso-wrap-style:none" filled="f" stroked="f">
                <v:textbox style="mso-next-textbox:#_x0000_s111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System description</w:t>
                      </w:r>
                    </w:p>
                  </w:txbxContent>
                </v:textbox>
              </v:rect>
              <v:rect id="_x0000_s1111" style="position:absolute;left:703;top:3982;width:2000;height:161;mso-wrap-style:none" filled="f" stroked="f">
                <v:textbox style="mso-next-textbox:#_x0000_s111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IT Control environment checklist</w:t>
                      </w:r>
                    </w:p>
                  </w:txbxContent>
                </v:textbox>
              </v:rect>
              <v:rect id="_x0000_s1112" style="position:absolute;left:703;top:4175;width:3432;height:161;mso-wrap-style:none" filled="f" stroked="f">
                <v:textbox style="mso-next-textbox:#_x0000_s111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Going concern / Sustainability of service considerations</w:t>
                      </w:r>
                    </w:p>
                  </w:txbxContent>
                </v:textbox>
              </v:rect>
              <v:rect id="_x0000_s1113" style="position:absolute;left:703;top:2189;width:911;height:161;mso-wrap-style:none" filled="f" stroked="f">
                <v:textbox style="mso-next-textbox:#_x0000_s111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Code of Ethics</w:t>
                      </w:r>
                    </w:p>
                  </w:txbxContent>
                </v:textbox>
              </v:rect>
              <v:rect id="_x0000_s1114" style="position:absolute;left:703;top:2621;width:1206;height:161;mso-wrap-style:none" filled="f" stroked="f">
                <v:textbox style="mso-next-textbox:#_x0000_s111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Competency Matrix</w:t>
                      </w:r>
                    </w:p>
                  </w:txbxContent>
                </v:textbox>
              </v:rect>
              <v:rect id="_x0000_s1115" style="position:absolute;left:703;top:3403;width:911;height:161;mso-wrap-style:none" filled="f" stroked="f">
                <v:textbox style="mso-next-textbox:#_x0000_s111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Lead schedule</w:t>
                      </w:r>
                    </w:p>
                  </w:txbxContent>
                </v:textbox>
              </v:rect>
              <v:rect id="_x0000_s1116" style="position:absolute;left:703;top:3210;width:2973;height:161;mso-wrap-style:none" filled="f" stroked="f">
                <v:textbox style="mso-next-textbox:#_x0000_s111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Engagement team understanding memorandum</w:t>
                      </w:r>
                    </w:p>
                  </w:txbxContent>
                </v:textbox>
              </v:rect>
              <v:rect id="_x0000_s1117" style="position:absolute;left:669;top:11;width:3323;height:161;mso-wrap-style:none" filled="f" stroked="f">
                <v:textbox style="mso-next-textbox:#_x0000_s111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Financial statement year 1 January - 31 December</w:t>
                      </w:r>
                    </w:p>
                  </w:txbxContent>
                </v:textbox>
              </v:rect>
              <v:rect id="_x0000_s1118" style="position:absolute;left:5580;top:11;width:1587;height:161;mso-wrap-style:none" filled="f" stroked="f">
                <v:textbox style="mso-next-textbox:#_x0000_s111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Following financial year</w:t>
                      </w:r>
                    </w:p>
                  </w:txbxContent>
                </v:textbox>
              </v:rect>
              <v:rect id="_x0000_s1119" style="position:absolute;left:5830;top:817;width:1930;height:161;mso-wrap-style:none" filled="f" stroked="f">
                <v:textbox style="mso-next-textbox:#_x0000_s111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Financial statements received / </w:t>
                      </w:r>
                    </w:p>
                  </w:txbxContent>
                </v:textbox>
              </v:rect>
              <v:rect id="_x0000_s1120" style="position:absolute;left:5841;top:1010;width:1930;height:161;mso-wrap-style:none" filled="f" stroked="f">
                <v:textbox style="mso-next-textbox:#_x0000_s112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Reporting / Finalisation of audit</w:t>
                      </w:r>
                    </w:p>
                  </w:txbxContent>
                </v:textbox>
              </v:rect>
              <v:rect id="_x0000_s1121" style="position:absolute;left:3323;top:817;width:187;height:161;mso-wrap-style:none" filled="f" stroked="f">
                <v:textbox style="mso-next-textbox:#_x0000_s112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(E) </w:t>
                      </w:r>
                    </w:p>
                  </w:txbxContent>
                </v:textbox>
              </v:rect>
              <v:rect id="_x0000_s1122" style="position:absolute;left:3051;top:1010;width:701;height:161;mso-wrap-style:none" filled="f" stroked="f">
                <v:textbox style="mso-next-textbox:#_x0000_s112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Execution - </w:t>
                      </w:r>
                    </w:p>
                  </w:txbxContent>
                </v:textbox>
              </v:rect>
              <v:rect id="_x0000_s1123" style="position:absolute;left:3017;top:1203;width:771;height:161;mso-wrap-style:none" filled="f" stroked="f">
                <v:textbox style="mso-next-textbox:#_x0000_s112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Interim audit</w:t>
                      </w:r>
                    </w:p>
                  </w:txbxContent>
                </v:textbox>
              </v:rect>
              <v:rect id="_x0000_s1124" style="position:absolute;left:556;top:613;width:351;height:161;mso-wrap-style:none" filled="f" stroked="f">
                <v:textbox style="mso-next-textbox:#_x0000_s112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01/10</w:t>
                      </w:r>
                    </w:p>
                  </w:txbxContent>
                </v:textbox>
              </v:rect>
              <v:rect id="_x0000_s1125" style="position:absolute;left:703;top:3596;width:1456;height:161;mso-wrap-style:none" filled="f" stroked="f">
                <v:textbox style="mso-next-textbox:#_x0000_s112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Review of internal audit</w:t>
                      </w:r>
                    </w:p>
                  </w:txbxContent>
                </v:textbox>
              </v:rect>
              <v:rect id="_x0000_s1126" style="position:absolute;left:6034;top:613;width:351;height:161;mso-wrap-style:none" filled="f" stroked="f">
                <v:textbox style="mso-next-textbox:#_x0000_s112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30/06</w:t>
                      </w:r>
                    </w:p>
                  </w:txbxContent>
                </v:textbox>
              </v:rect>
              <v:rect id="_x0000_s1127" style="position:absolute;left:7021;top:613;width:883;height:161;mso-wrap-style:none" filled="f" stroked="f">
                <v:textbox style="mso-next-textbox:#_x0000_s112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            '30/09</w:t>
                      </w:r>
                    </w:p>
                  </w:txbxContent>
                </v:textbox>
              </v:rect>
              <v:rect id="_x0000_s1128" style="position:absolute;left:1418;top:613;width:351;height:161;mso-wrap-style:none" filled="f" stroked="f">
                <v:textbox style="mso-next-textbox:#_x0000_s112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01/11</w:t>
                      </w:r>
                    </w:p>
                  </w:txbxContent>
                </v:textbox>
              </v:rect>
              <v:rect id="_x0000_s1129" style="position:absolute;left:2370;top:613;width:351;height:161;mso-wrap-style:none" filled="f" stroked="f">
                <v:textbox style="mso-next-textbox:#_x0000_s112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31/01</w:t>
                      </w:r>
                    </w:p>
                  </w:txbxContent>
                </v:textbox>
              </v:rect>
              <v:rect id="_x0000_s1130" style="position:absolute;left:3244;top:613;width:351;height:161;mso-wrap-style:none" filled="f" stroked="f">
                <v:textbox style="mso-next-textbox:#_x0000_s113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31/03</w:t>
                      </w:r>
                    </w:p>
                  </w:txbxContent>
                </v:textbox>
              </v:rect>
              <v:rect id="_x0000_s1131" style="position:absolute;left:7055;top:1985;width:849;height:161;mso-wrap-style:none" filled="f" stroked="f">
                <v:textbox style="mso-next-textbox:#_x0000_s113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Reviewed by</w:t>
                      </w:r>
                    </w:p>
                  </w:txbxContent>
                </v:textbox>
              </v:rect>
              <v:rect id="_x0000_s1132" style="position:absolute;left:5728;top:1985;width:926;height:161;mso-wrap-style:none" filled="f" stroked="f">
                <v:textbox style="mso-next-textbox:#_x0000_s113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Completed by</w:t>
                      </w:r>
                    </w:p>
                  </w:txbxContent>
                </v:textbox>
              </v:rect>
              <v:rect id="_x0000_s1133" style="position:absolute;left:4117;top:613;width:351;height:161;mso-wrap-style:none" filled="f" stroked="f">
                <v:textbox style="mso-next-textbox:#_x0000_s113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01/07</w:t>
                      </w:r>
                    </w:p>
                  </w:txbxContent>
                </v:textbox>
              </v:rect>
              <v:rect id="_x0000_s1134" style="position:absolute;left:4094;top:817;width:1183;height:161;mso-wrap-style:none" filled="f" stroked="f">
                <v:textbox style="mso-next-textbox:#_x0000_s113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(E) Ledger closed /  </w:t>
                      </w:r>
                    </w:p>
                  </w:txbxContent>
                </v:textbox>
              </v:rect>
              <v:rect id="_x0000_s1135" style="position:absolute;left:4026;top:1010;width:1300;height:161;mso-wrap-style:none" filled="f" stroked="f">
                <v:textbox style="mso-next-textbox:#_x0000_s113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Execution completed</w:t>
                      </w:r>
                    </w:p>
                  </w:txbxContent>
                </v:textbox>
              </v:rect>
              <v:rect id="_x0000_s1136" style="position:absolute;left:5036;top:613;width:351;height:161;mso-wrap-style:none" filled="f" stroked="f">
                <v:textbox style="mso-next-textbox:#_x0000_s113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01/06</w:t>
                      </w:r>
                    </w:p>
                  </w:txbxContent>
                </v:textbox>
              </v:rect>
              <v:rect id="_x0000_s1137" style="position:absolute;left:7032;top:2621;width:833;height:161;mso-wrap-style:none" filled="f" stroked="f">
                <v:textbox style="mso-next-textbox:#_x0000_s113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38" style="position:absolute;left:703;top:2813;width:1067;height:161;mso-wrap-style:none" filled="f" stroked="f">
                <v:textbox style="mso-next-textbox:#_x0000_s113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agreement</w:t>
                      </w:r>
                    </w:p>
                  </w:txbxContent>
                </v:textbox>
              </v:rect>
              <v:rect id="_x0000_s1139" style="position:absolute;left:5682;top:2813;width:1028;height:161;mso-wrap-style:none" filled="f" stroked="f">
                <v:textbox style="mso-next-textbox:#_x0000_s113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40" style="position:absolute;left:7032;top:2813;width:833;height:161;mso-wrap-style:none" filled="f" stroked="f">
                <v:textbox style="mso-next-textbox:#_x0000_s114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41" style="position:absolute;left:5739;top:3006;width:833;height:161;mso-wrap-style:none" filled="f" stroked="f">
                <v:textbox style="mso-next-textbox:#_x0000_s114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42" style="position:absolute;left:7066;top:3006;width:849;height:161;mso-wrap-style:none" filled="f" stroked="f">
                <v:textbox style="mso-next-textbox:#_x0000_s114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Director</w:t>
                      </w:r>
                    </w:p>
                  </w:txbxContent>
                </v:textbox>
              </v:rect>
              <v:rect id="_x0000_s1143" style="position:absolute;left:703;top:3006;width:1440;height:161;mso-wrap-style:none" filled="f" stroked="f">
                <v:textbox style="mso-next-textbox:#_x0000_s114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Letter of understanding</w:t>
                      </w:r>
                    </w:p>
                  </w:txbxContent>
                </v:textbox>
              </v:rect>
              <v:rect id="_x0000_s1144" style="position:absolute;left:703;top:5525;width:1526;height:161;mso-wrap-style:none" filled="f" stroked="f">
                <v:textbox style="mso-next-textbox:#_x0000_s114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Reliance on key controls</w:t>
                      </w:r>
                    </w:p>
                  </w:txbxContent>
                </v:textbox>
              </v:rect>
              <v:rect id="_x0000_s1145" style="position:absolute;left:703;top:5718;width:4047;height:161;mso-wrap-style:none" filled="f" stroked="f">
                <v:textbox style="mso-next-textbox:#_x0000_s114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sampling and substantive audit procedures to be performed</w:t>
                      </w:r>
                    </w:p>
                  </w:txbxContent>
                </v:textbox>
              </v:rect>
              <v:rect id="_x0000_s1146" style="position:absolute;left:703;top:5910;width:1323;height:161;mso-wrap-style:none" filled="f" stroked="f">
                <v:textbox style="mso-next-textbox:#_x0000_s114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Overall audit strategy</w:t>
                      </w:r>
                    </w:p>
                  </w:txbxContent>
                </v:textbox>
              </v:rect>
              <v:rect id="_x0000_s1147" style="position:absolute;left:703;top:6103;width:1775;height:161;mso-wrap-style:none" filled="f" stroked="f">
                <v:textbox style="mso-next-textbox:#_x0000_s114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Quality control questionnaire </w:t>
                      </w:r>
                    </w:p>
                  </w:txbxContent>
                </v:textbox>
              </v:rect>
              <v:rect id="_x0000_s1148" style="position:absolute;left:703;top:6308;width:911;height:161;mso-wrap-style:none" filled="f" stroked="f">
                <v:textbox style="mso-next-textbox:#_x0000_s114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Lead schedule</w:t>
                      </w:r>
                    </w:p>
                  </w:txbxContent>
                </v:textbox>
              </v:rect>
              <v:rect id="_x0000_s1149" style="position:absolute;left:703;top:6500;width:2024;height:161;mso-wrap-style:none" filled="f" stroked="f">
                <v:textbox style="mso-next-textbox:#_x0000_s114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Substantive analytical procedure</w:t>
                      </w:r>
                    </w:p>
                  </w:txbxContent>
                </v:textbox>
              </v:rect>
              <v:rect id="_x0000_s1150" style="position:absolute;left:703;top:6693;width:958;height:161;mso-wrap-style:none" filled="f" stroked="f">
                <v:textbox style="mso-next-textbox:#_x0000_s115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Tests of control</w:t>
                      </w:r>
                    </w:p>
                  </w:txbxContent>
                </v:textbox>
              </v:rect>
              <v:rect id="_x0000_s1151" style="position:absolute;left:703;top:9212;width:1004;height:161;mso-wrap-style:none" filled="f" stroked="f">
                <v:textbox style="mso-next-textbox:#_x0000_s115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Closing meeting</w:t>
                      </w:r>
                    </w:p>
                  </w:txbxContent>
                </v:textbox>
              </v:rect>
              <v:rect id="_x0000_s1152" style="position:absolute;left:5739;top:3210;width:833;height:161;mso-wrap-style:none" filled="f" stroked="f">
                <v:textbox style="mso-next-textbox:#_x0000_s115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53" style="position:absolute;left:7066;top:3210;width:849;height:161;mso-wrap-style:none" filled="f" stroked="f">
                <v:textbox style="mso-next-textbox:#_x0000_s115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Director</w:t>
                      </w:r>
                    </w:p>
                  </w:txbxContent>
                </v:textbox>
              </v:rect>
              <v:rect id="_x0000_s1154" style="position:absolute;left:7032;top:3403;width:833;height:161;mso-wrap-style:none" filled="f" stroked="f">
                <v:textbox style="mso-next-textbox:#_x0000_s115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55" style="position:absolute;left:7032;top:3596;width:833;height:161;mso-wrap-style:none" filled="f" stroked="f">
                <v:textbox style="mso-next-textbox:#_x0000_s115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56" style="position:absolute;left:7032;top:3789;width:833;height:161;mso-wrap-style:none" filled="f" stroked="f">
                <v:textbox style="mso-next-textbox:#_x0000_s115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57" style="position:absolute;left:7032;top:3982;width:833;height:161;mso-wrap-style:none" filled="f" stroked="f">
                <v:textbox style="mso-next-textbox:#_x0000_s115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58" style="position:absolute;left:7032;top:4175;width:833;height:161;mso-wrap-style:none" filled="f" stroked="f">
                <v:textbox style="mso-next-textbox:#_x0000_s115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59" style="position:absolute;left:7032;top:4368;width:833;height:161;mso-wrap-style:none" filled="f" stroked="f">
                <v:textbox style="mso-next-textbox:#_x0000_s115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0" style="position:absolute;left:7032;top:4560;width:833;height:161;mso-wrap-style:none" filled="f" stroked="f">
                <v:textbox style="mso-next-textbox:#_x0000_s116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1" style="position:absolute;left:7032;top:4753;width:833;height:161;mso-wrap-style:none" filled="f" stroked="f">
                <v:textbox style="mso-next-textbox:#_x0000_s116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2" style="position:absolute;left:7066;top:4946;width:849;height:161;mso-wrap-style:none" filled="f" stroked="f">
                <v:textbox style="mso-next-textbox:#_x0000_s116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Director</w:t>
                      </w:r>
                    </w:p>
                  </w:txbxContent>
                </v:textbox>
              </v:rect>
              <v:rect id="_x0000_s1163" style="position:absolute;left:7032;top:5139;width:833;height:161;mso-wrap-style:none" filled="f" stroked="f">
                <v:textbox style="mso-next-textbox:#_x0000_s116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4" style="position:absolute;left:7032;top:5332;width:833;height:161;mso-wrap-style:none" filled="f" stroked="f">
                <v:textbox style="mso-next-textbox:#_x0000_s116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5" style="position:absolute;left:7032;top:5525;width:833;height:161;mso-wrap-style:none" filled="f" stroked="f">
                <v:textbox style="mso-next-textbox:#_x0000_s116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6" style="position:absolute;left:7032;top:5718;width:833;height:161;mso-wrap-style:none" filled="f" stroked="f">
                <v:textbox style="mso-next-textbox:#_x0000_s116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7" style="position:absolute;left:7066;top:5910;width:849;height:161;mso-wrap-style:none" filled="f" stroked="f">
                <v:textbox style="mso-next-textbox:#_x0000_s116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Director</w:t>
                      </w:r>
                    </w:p>
                  </w:txbxContent>
                </v:textbox>
              </v:rect>
              <v:rect id="_x0000_s1168" style="position:absolute;left:7032;top:6103;width:833;height:161;mso-wrap-style:none" filled="f" stroked="f">
                <v:textbox style="mso-next-textbox:#_x0000_s116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69" style="position:absolute;left:6975;top:6308;width:1028;height:161;mso-wrap-style:none" filled="f" stroked="f">
                <v:textbox style="mso-next-textbox:#_x0000_s116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70" style="position:absolute;left:6975;top:6500;width:1028;height:161;mso-wrap-style:none" filled="f" stroked="f">
                <v:textbox style="mso-next-textbox:#_x0000_s117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71" style="position:absolute;left:6975;top:6693;width:1028;height:161;mso-wrap-style:none" filled="f" stroked="f">
                <v:textbox style="mso-next-textbox:#_x0000_s117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72" style="position:absolute;left:6975;top:6886;width:1028;height:161;mso-wrap-style:none" filled="f" stroked="f">
                <v:textbox style="mso-next-textbox:#_x0000_s117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73" style="position:absolute;left:7032;top:7079;width:833;height:161;mso-wrap-style:none" filled="f" stroked="f">
                <v:textbox style="mso-next-textbox:#_x0000_s117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74" style="position:absolute;left:7032;top:7272;width:833;height:161;mso-wrap-style:none" filled="f" stroked="f">
                <v:textbox style="mso-next-textbox:#_x0000_s117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75" style="position:absolute;left:6975;top:7465;width:1028;height:161;mso-wrap-style:none" filled="f" stroked="f">
                <v:textbox style="mso-next-textbox:#_x0000_s117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76" style="position:absolute;left:7032;top:7658;width:833;height:161;mso-wrap-style:none" filled="f" stroked="f">
                <v:textbox style="mso-next-textbox:#_x0000_s117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77" style="position:absolute;left:7032;top:7862;width:833;height:161;mso-wrap-style:none" filled="f" stroked="f">
                <v:textbox style="mso-next-textbox:#_x0000_s117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78" style="position:absolute;left:7032;top:8055;width:833;height:161;mso-wrap-style:none" filled="f" stroked="f">
                <v:textbox style="mso-next-textbox:#_x0000_s117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79" style="position:absolute;left:7032;top:8247;width:833;height:161;mso-wrap-style:none" filled="f" stroked="f">
                <v:textbox style="mso-next-textbox:#_x0000_s117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80" style="position:absolute;left:7032;top:8440;width:833;height:161;mso-wrap-style:none" filled="f" stroked="f">
                <v:textbox style="mso-next-textbox:#_x0000_s118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81" style="position:absolute;left:7066;top:8633;width:849;height:161;mso-wrap-style:none" filled="f" stroked="f">
                <v:textbox style="mso-next-textbox:#_x0000_s118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Director</w:t>
                      </w:r>
                    </w:p>
                  </w:txbxContent>
                </v:textbox>
              </v:rect>
              <v:rect id="_x0000_s1182" style="position:absolute;left:7032;top:8826;width:833;height:161;mso-wrap-style:none" filled="f" stroked="f">
                <v:textbox style="mso-next-textbox:#_x0000_s118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83" style="position:absolute;left:7066;top:9019;width:849;height:161;mso-wrap-style:none" filled="f" stroked="f">
                <v:textbox style="mso-next-textbox:#_x0000_s118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Director</w:t>
                      </w:r>
                    </w:p>
                  </w:txbxContent>
                </v:textbox>
              </v:rect>
              <v:rect id="_x0000_s1184" style="position:absolute;left:7032;top:9212;width:833;height:161;mso-wrap-style:none" filled="f" stroked="f">
                <v:textbox style="mso-next-textbox:#_x0000_s118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85" style="position:absolute;left:5682;top:9212;width:1028;height:161;mso-wrap-style:none" filled="f" stroked="f">
                <v:textbox style="mso-next-textbox:#_x0000_s118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86" style="position:absolute;left:5739;top:9019;width:833;height:161;mso-wrap-style:none" filled="f" stroked="f">
                <v:textbox style="mso-next-textbox:#_x0000_s118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87" style="position:absolute;left:5682;top:8826;width:1028;height:161;mso-wrap-style:none" filled="f" stroked="f">
                <v:textbox style="mso-next-textbox:#_x0000_s118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88" style="position:absolute;left:5739;top:8633;width:833;height:161;mso-wrap-style:none" filled="f" stroked="f">
                <v:textbox style="mso-next-textbox:#_x0000_s118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189" style="position:absolute;left:5682;top:8440;width:1028;height:161;mso-wrap-style:none" filled="f" stroked="f">
                <v:textbox style="mso-next-textbox:#_x0000_s118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90" style="position:absolute;left:5682;top:8247;width:1028;height:161;mso-wrap-style:none" filled="f" stroked="f">
                <v:textbox style="mso-next-textbox:#_x0000_s119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91" style="position:absolute;left:5682;top:8055;width:1028;height:161;mso-wrap-style:none" filled="f" stroked="f">
                <v:textbox style="mso-next-textbox:#_x0000_s119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92" style="position:absolute;left:5603;top:7465;width:1144;height:161;mso-wrap-style:none" filled="f" stroked="f">
                <v:textbox style="mso-next-textbox:#_x0000_s119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(Assistant) Auditor</w:t>
                      </w:r>
                    </w:p>
                  </w:txbxContent>
                </v:textbox>
              </v:rect>
              <v:rect id="_x0000_s1193" style="position:absolute;left:5603;top:7272;width:1144;height:161;mso-wrap-style:none" filled="f" stroked="f">
                <v:textbox style="mso-next-textbox:#_x0000_s119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(Assistant) Auditor</w:t>
                      </w:r>
                    </w:p>
                  </w:txbxContent>
                </v:textbox>
              </v:rect>
              <v:rect id="_x0000_s1194" style="position:absolute;left:5603;top:7079;width:1144;height:161;mso-wrap-style:none" filled="f" stroked="f">
                <v:textbox style="mso-next-textbox:#_x0000_s119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(Assistant) Auditor</w:t>
                      </w:r>
                    </w:p>
                  </w:txbxContent>
                </v:textbox>
              </v:rect>
              <v:rect id="_x0000_s1195" style="position:absolute;left:5682;top:7658;width:1028;height:161;mso-wrap-style:none" filled="f" stroked="f">
                <v:textbox style="mso-next-textbox:#_x0000_s119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96" style="position:absolute;left:5603;top:6886;width:1144;height:161;mso-wrap-style:none" filled="f" stroked="f">
                <v:textbox style="mso-next-textbox:#_x0000_s119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(Assistant Director</w:t>
                      </w:r>
                    </w:p>
                  </w:txbxContent>
                </v:textbox>
              </v:rect>
              <v:rect id="_x0000_s1197" style="position:absolute;left:5603;top:6308;width:1144;height:161;mso-wrap-style:none" filled="f" stroked="f">
                <v:textbox style="mso-next-textbox:#_x0000_s1197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(Assistant Director</w:t>
                      </w:r>
                    </w:p>
                  </w:txbxContent>
                </v:textbox>
              </v:rect>
              <v:rect id="_x0000_s1198" style="position:absolute;left:5682;top:6103;width:1028;height:161;mso-wrap-style:none" filled="f" stroked="f">
                <v:textbox style="mso-next-textbox:#_x0000_s1198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 Supervisor</w:t>
                      </w:r>
                    </w:p>
                  </w:txbxContent>
                </v:textbox>
              </v:rect>
              <v:rect id="_x0000_s1199" style="position:absolute;left:5739;top:5910;width:833;height:161;mso-wrap-style:none" filled="f" stroked="f">
                <v:textbox style="mso-next-textbox:#_x0000_s119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200" style="position:absolute;left:5988;top:5718;width:444;height:161;mso-wrap-style:none" filled="f" stroked="f">
                <v:textbox style="mso-next-textbox:#_x0000_s120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01" style="position:absolute;left:5988;top:5525;width:444;height:161;mso-wrap-style:none" filled="f" stroked="f">
                <v:textbox style="mso-next-textbox:#_x0000_s120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02" style="position:absolute;left:5603;top:6693;width:1144;height:161;mso-wrap-style:none" filled="f" stroked="f">
                <v:textbox style="mso-next-textbox:#_x0000_s120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(Assistant Director</w:t>
                      </w:r>
                    </w:p>
                  </w:txbxContent>
                </v:textbox>
              </v:rect>
              <v:rect id="_x0000_s1203" style="position:absolute;left:5603;top:6500;width:1105;height:161;mso-wrap-style:none" filled="f" stroked="f">
                <v:textbox style="mso-next-textbox:#_x0000_s120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AssistantDirector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  <v:rect id="_x0000_s1204" style="position:absolute;left:5988;top:3403;width:444;height:161;mso-wrap-style:none" filled="f" stroked="f">
                <v:textbox style="mso-next-textbox:#_x0000_s120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05" style="position:absolute;left:1667;top:817;width:771;height:161;mso-wrap-style:none" filled="f" stroked="f">
                <v:textbox style="mso-next-textbox:#_x0000_s120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(P) Planning</w:t>
                      </w:r>
                    </w:p>
                  </w:txbxContent>
                </v:textbox>
              </v:rect>
              <v:rect id="_x0000_s1206" style="position:absolute;left:284;top:805;width:584;height:161;mso-wrap-style:none" filled="f" stroked="f">
                <v:textbox style="mso-next-textbox:#_x0000_s1206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(PE) Pre-</w:t>
                      </w:r>
                    </w:p>
                  </w:txbxContent>
                </v:textbox>
              </v:rect>
              <v:rect id="_x0000_s1207" style="position:absolute;left:181;top:998;width:779;height:161;mso-wrap-style:none" filled="f" stroked="f">
                <v:textbox style="mso-next-textbox:#_x0000_s1207;mso-fit-shape-to-text:t" inset="0,0,0,0">
                  <w:txbxContent>
                    <w:p w:rsidR="008D2010" w:rsidRDefault="008D2010" w:rsidP="008D2010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engagement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  <v:rect id="_x0000_s1208" style="position:absolute;left:306;top:1191;width:537;height:161;mso-wrap-style:none" filled="f" stroked="f">
                <v:textbox style="mso-next-textbox:#_x0000_s1208;mso-fit-shape-to-text:t" inset="0,0,0,0">
                  <w:txbxContent>
                    <w:p w:rsidR="008D2010" w:rsidRDefault="008D2010" w:rsidP="008D2010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activities</w:t>
                      </w:r>
                      <w:proofErr w:type="gramEnd"/>
                    </w:p>
                  </w:txbxContent>
                </v:textbox>
              </v:rect>
              <v:rect id="_x0000_s1209" style="position:absolute;left:5988;top:5332;width:444;height:161;mso-wrap-style:none" filled="f" stroked="f">
                <v:textbox style="mso-next-textbox:#_x0000_s1209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10" style="position:absolute;left:5988;top:5139;width:444;height:161;mso-wrap-style:none" filled="f" stroked="f">
                <v:textbox style="mso-next-textbox:#_x0000_s1210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11" style="position:absolute;left:5739;top:4946;width:833;height:161;mso-wrap-style:none" filled="f" stroked="f">
                <v:textbox style="mso-next-textbox:#_x0000_s1211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Team Leader</w:t>
                      </w:r>
                    </w:p>
                  </w:txbxContent>
                </v:textbox>
              </v:rect>
              <v:rect id="_x0000_s1212" style="position:absolute;left:5988;top:3982;width:444;height:161;mso-wrap-style:none" filled="f" stroked="f">
                <v:textbox style="mso-next-textbox:#_x0000_s1212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13" style="position:absolute;left:5988;top:3789;width:444;height:161;mso-wrap-style:none" filled="f" stroked="f">
                <v:textbox style="mso-next-textbox:#_x0000_s1213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14" style="position:absolute;left:5988;top:3596;width:444;height:161;mso-wrap-style:none" filled="f" stroked="f">
                <v:textbox style="mso-next-textbox:#_x0000_s1214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Auditor</w:t>
                      </w:r>
                    </w:p>
                  </w:txbxContent>
                </v:textbox>
              </v:rect>
              <v:rect id="_x0000_s1215" style="position:absolute;left:703;top:3789;width:2428;height:161;mso-wrap-style:none" filled="f" stroked="f">
                <v:textbox style="mso-next-textbox:#_x0000_s1215;mso-fit-shape-to-text:t" inset="0,0,0,0">
                  <w:txbxContent>
                    <w:p w:rsidR="008D2010" w:rsidRDefault="008D2010" w:rsidP="008D2010"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Control environment checklist (Manual)</w:t>
                      </w:r>
                    </w:p>
                  </w:txbxContent>
                </v:textbox>
              </v:rect>
              <v:rect id="_x0000_s1216" style="position:absolute;left:-11;top:-11;width:22;height:204" fillcolor="black" stroked="f"/>
              <v:rect id="_x0000_s1217" style="position:absolute;left:4696;top:11;width:22;height:182" fillcolor="black" stroked="f"/>
              <v:rect id="_x0000_s1218" style="position:absolute;left:23;top:193;width:4673;height:23" fillcolor="black" stroked="f"/>
              <v:rect id="_x0000_s1219" style="position:absolute;left:4730;top:11;width:22;height:182" fillcolor="black" stroked="f"/>
              <v:rect id="_x0000_s1220" style="position:absolute;left:8132;top:11;width:23;height:182" fillcolor="black" stroked="f"/>
              <v:rect id="_x0000_s1221" style="position:absolute;left:23;top:397;width:4707;height:34" fillcolor="red" stroked="f"/>
              <v:rect id="_x0000_s1222" style="position:absolute;left:-11;top:193;width:34;height:431" fillcolor="red" stroked="f"/>
              <v:rect id="_x0000_s1223" style="position:absolute;left:11;top:794;width:1157;height:23" fillcolor="black" stroked="f"/>
              <v:rect id="_x0000_s1224" style="position:absolute;left:1180;top:794;width:1792;height:23" fillcolor="black" stroked="f"/>
              <v:rect id="_x0000_s1225" style="position:absolute;left:2983;top:794;width:885;height:23" fillcolor="black" stroked="f"/>
              <v:line id="_x0000_s1226" style="position:absolute" from="8132,613" to="8133,794" strokeweight="0"/>
              <v:rect id="_x0000_s1227" style="position:absolute;left:8132;top:613;width:11;height:181" fillcolor="black" stroked="f"/>
              <v:rect id="_x0000_s1228" style="position:absolute;left:11;top:1373;width:1157;height:22" fillcolor="black" stroked="f"/>
            </v:group>
            <v:rect id="_x0000_s1229" style="position:absolute;left:1180;top:1373;width:1792;height:22" fillcolor="black" stroked="f"/>
            <v:rect id="_x0000_s1230" style="position:absolute;left:2983;top:1373;width:885;height:22" fillcolor="black" stroked="f"/>
            <v:rect id="_x0000_s1231" style="position:absolute;left:5546;top:817;width:23;height:578" fillcolor="black" stroked="f"/>
            <v:rect id="_x0000_s1232" style="position:absolute;left:8132;top:193;width:34;height:431" fillcolor="navy" stroked="f"/>
            <v:rect id="_x0000_s1233" style="position:absolute;left:-11;top:794;width:22;height:601" fillcolor="black" stroked="f"/>
            <v:rect id="_x0000_s1234" style="position:absolute;left:11;top:2124;width:22;height:7249" fillcolor="black" stroked="f"/>
            <v:rect id="_x0000_s1235" style="position:absolute;left:4696;top:193;width:34;height:431" fillcolor="red" stroked="f"/>
            <v:rect id="_x0000_s1236" style="position:absolute;left:4730;top:193;width:34;height:431" fillcolor="navy" stroked="f"/>
            <v:rect id="_x0000_s1237" style="position:absolute;left:8132;top:1985;width:23;height:7431" fillcolor="black" stroked="f"/>
            <v:rect id="_x0000_s1238" style="position:absolute;left:658;top:431;width:34;height:193" fillcolor="red" stroked="f"/>
            <v:rect id="_x0000_s1239" style="position:absolute;left:1577;top:431;width:34;height:193" fillcolor="red" stroked="f"/>
            <v:rect id="_x0000_s1240" style="position:absolute;left:2529;top:431;width:34;height:193" fillcolor="red" stroked="f"/>
            <v:rect id="_x0000_s1241" style="position:absolute;left:3380;top:431;width:34;height:193" fillcolor="red" stroked="f"/>
            <v:rect id="_x0000_s1242" style="position:absolute;left:4276;top:431;width:34;height:193" fillcolor="red" stroked="f"/>
            <v:rect id="_x0000_s1243" style="position:absolute;left:5195;top:431;width:34;height:193" fillcolor="navy" stroked="f"/>
            <v:rect id="_x0000_s1244" style="position:absolute;left:6170;top:431;width:34;height:193" fillcolor="navy" stroked="f"/>
            <v:rect id="_x0000_s1245" style="position:absolute;left:7361;top:431;width:34;height:193" fillcolor="navy" stroked="f"/>
            <v:rect id="_x0000_s1246" style="position:absolute;left:8121;top:817;width:22;height:578" fillcolor="black" stroked="f"/>
            <v:rect id="_x0000_s1247" style="position:absolute;left:1146;top:817;width:22;height:578" fillcolor="black" stroked="f"/>
            <v:rect id="_x0000_s1248" style="position:absolute;left:1157;top:794;width:23;height:601" fillcolor="black" stroked="f"/>
            <v:rect id="_x0000_s1249" style="position:absolute;left:2949;top:817;width:23;height:578" fillcolor="black" stroked="f"/>
            <v:rect id="_x0000_s1250" style="position:absolute;left:2960;top:794;width:23;height:601" fillcolor="black" stroked="f"/>
            <v:rect id="_x0000_s1251" style="position:absolute;left:3845;top:817;width:23;height:578" fillcolor="black" stroked="f"/>
            <v:rect id="_x0000_s1252" style="position:absolute;left:3856;top:794;width:23;height:601" fillcolor="black" stroked="f"/>
            <v:rect id="_x0000_s1253" style="position:absolute;left:5546;top:1963;width:23;height:7453" fillcolor="black" stroked="f"/>
            <v:rect id="_x0000_s1254" style="position:absolute;left:7066;top:1997;width:22;height:7431" fillcolor="black" stroked="f"/>
            <v:rect id="_x0000_s1255" style="position:absolute;left:9005;top:1985;width:23;height:7431" fillcolor="black" stroked="f"/>
            <v:rect id="_x0000_s1256" style="position:absolute;left:11;top:-11;width:8144;height:22" fillcolor="black" stroked="f"/>
            <v:rect id="_x0000_s1257" style="position:absolute;left:4764;top:193;width:3391;height:23" fillcolor="black" stroked="f"/>
            <v:rect id="_x0000_s1258" style="position:absolute;left:4764;top:397;width:3402;height:34" fillcolor="navy" stroked="f"/>
            <v:rect id="_x0000_s1259" style="position:absolute;left:3879;top:794;width:4264;height:23" fillcolor="black" stroked="f"/>
            <v:rect id="_x0000_s1260" style="position:absolute;left:3879;top:1373;width:4264;height:22" fillcolor="black" stroked="f"/>
            <v:rect id="_x0000_s1261" style="position:absolute;left:5648;top:2124;width:3459;height:22" fillcolor="black" stroked="f"/>
            <v:rect id="_x0000_s1262" style="position:absolute;left:11;top:2167;width:9017;height:22" fillcolor="black" stroked="f"/>
            <v:rect id="_x0000_s1263" style="position:absolute;left:11;top:3188;width:9017;height:22" fillcolor="black" stroked="f"/>
            <v:rect id="_x0000_s1264" style="position:absolute;left:11;top:6285;width:9017;height:23" fillcolor="black" stroked="f"/>
            <v:rect id="_x0000_s1265" style="position:absolute;left:11;top:7839;width:9017;height:23" fillcolor="black" stroked="f"/>
            <v:rect id="_x0000_s1266" style="position:absolute;left:11;top:9393;width:9017;height:23" fillcolor="black" stroked="f"/>
            <w10:wrap type="none"/>
            <w10:anchorlock/>
          </v:group>
        </w:pict>
      </w:r>
    </w:p>
    <w:p w:rsidR="008D2010" w:rsidRPr="00EA4440" w:rsidRDefault="008D2010" w:rsidP="008D2010">
      <w:pPr>
        <w:rPr>
          <w:rFonts w:ascii="Times New Roman" w:hAnsi="Times New Roman"/>
          <w:szCs w:val="24"/>
        </w:rPr>
      </w:pPr>
    </w:p>
    <w:p w:rsidR="008D2010" w:rsidRPr="00EA4440" w:rsidRDefault="008D2010" w:rsidP="008D2010">
      <w:pPr>
        <w:rPr>
          <w:rFonts w:ascii="Times New Roman" w:hAnsi="Times New Roman"/>
          <w:szCs w:val="24"/>
        </w:rPr>
      </w:pPr>
      <w:r w:rsidRPr="00EA4440">
        <w:rPr>
          <w:rFonts w:ascii="Times New Roman" w:hAnsi="Times New Roman"/>
          <w:szCs w:val="24"/>
        </w:rPr>
        <w:t>Legend:</w:t>
      </w:r>
    </w:p>
    <w:p w:rsidR="008D2010" w:rsidRPr="00EA4440" w:rsidRDefault="008D2010" w:rsidP="008D2010">
      <w:pPr>
        <w:rPr>
          <w:rFonts w:ascii="Times New Roman" w:hAnsi="Times New Roman"/>
          <w:szCs w:val="24"/>
        </w:rPr>
      </w:pPr>
      <w:r w:rsidRPr="00EA4440">
        <w:rPr>
          <w:rFonts w:ascii="Times New Roman" w:hAnsi="Times New Roman"/>
          <w:szCs w:val="24"/>
        </w:rPr>
        <w:t>PE – Pre-engagement activities</w:t>
      </w:r>
    </w:p>
    <w:p w:rsidR="008D2010" w:rsidRPr="00EA4440" w:rsidRDefault="008D2010" w:rsidP="008D2010">
      <w:pPr>
        <w:rPr>
          <w:rFonts w:ascii="Times New Roman" w:hAnsi="Times New Roman"/>
          <w:szCs w:val="24"/>
        </w:rPr>
      </w:pPr>
      <w:r w:rsidRPr="00EA4440">
        <w:rPr>
          <w:rFonts w:ascii="Times New Roman" w:hAnsi="Times New Roman"/>
          <w:szCs w:val="24"/>
        </w:rPr>
        <w:t>P – Planning, includes strategic and detailed planning</w:t>
      </w:r>
    </w:p>
    <w:p w:rsidR="008D2010" w:rsidRPr="00EA4440" w:rsidRDefault="008D2010" w:rsidP="008D2010">
      <w:pPr>
        <w:rPr>
          <w:rFonts w:ascii="Times New Roman" w:hAnsi="Times New Roman"/>
          <w:szCs w:val="24"/>
        </w:rPr>
      </w:pPr>
      <w:r w:rsidRPr="00EA4440">
        <w:rPr>
          <w:rFonts w:ascii="Times New Roman" w:hAnsi="Times New Roman"/>
          <w:szCs w:val="24"/>
        </w:rPr>
        <w:t>E – Execution</w:t>
      </w:r>
    </w:p>
    <w:p w:rsidR="008D2010" w:rsidRPr="00EA4440" w:rsidRDefault="008D2010" w:rsidP="008D2010">
      <w:pPr>
        <w:rPr>
          <w:rFonts w:ascii="Times New Roman" w:hAnsi="Times New Roman"/>
          <w:b/>
          <w:szCs w:val="24"/>
        </w:rPr>
      </w:pPr>
      <w:r w:rsidRPr="00EA4440">
        <w:rPr>
          <w:rFonts w:ascii="Times New Roman" w:hAnsi="Times New Roman"/>
          <w:szCs w:val="24"/>
        </w:rPr>
        <w:t xml:space="preserve">R – Reporting </w:t>
      </w:r>
    </w:p>
    <w:p w:rsidR="00D14251" w:rsidRPr="008D2010" w:rsidRDefault="00D14251" w:rsidP="008D2010"/>
    <w:sectPr w:rsidR="00D14251" w:rsidRPr="008D2010" w:rsidSect="00023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560DD"/>
    <w:multiLevelType w:val="multilevel"/>
    <w:tmpl w:val="DA684E2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7297"/>
    <w:rsid w:val="00001E8D"/>
    <w:rsid w:val="00023204"/>
    <w:rsid w:val="00453F1C"/>
    <w:rsid w:val="008D2010"/>
    <w:rsid w:val="00987297"/>
    <w:rsid w:val="00D14251"/>
    <w:rsid w:val="00ED0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97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87297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noProof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987297"/>
    <w:rPr>
      <w:rFonts w:ascii="Arial" w:eastAsia="Times New Roman" w:hAnsi="Arial" w:cs="Arial"/>
      <w:b/>
      <w:bCs/>
      <w:noProof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297"/>
    <w:rPr>
      <w:rFonts w:ascii="Tahoma" w:eastAsia="Times New Roman" w:hAnsi="Tahoma" w:cs="Tahoma"/>
      <w:sz w:val="16"/>
      <w:szCs w:val="16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97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987297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noProof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rsid w:val="00987297"/>
    <w:rPr>
      <w:rFonts w:ascii="Arial" w:eastAsia="Times New Roman" w:hAnsi="Arial" w:cs="Arial"/>
      <w:b/>
      <w:bCs/>
      <w:noProof/>
      <w:sz w:val="20"/>
      <w:szCs w:val="20"/>
      <w:lang w:val="en-Z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8729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7297"/>
    <w:rPr>
      <w:rFonts w:ascii="Tahoma" w:eastAsia="Times New Roman" w:hAnsi="Tahoma" w:cs="Tahoma"/>
      <w:sz w:val="16"/>
      <w:szCs w:val="16"/>
      <w:lang w:val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Christiansen, Trygve Høgseth</dc:creator>
  <cp:lastModifiedBy>Oluwatimilehin</cp:lastModifiedBy>
  <cp:revision>3</cp:revision>
  <dcterms:created xsi:type="dcterms:W3CDTF">2013-05-29T08:47:00Z</dcterms:created>
  <dcterms:modified xsi:type="dcterms:W3CDTF">2014-03-14T15:27:00Z</dcterms:modified>
</cp:coreProperties>
</file>