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FAE" w:rsidRDefault="00355FAE" w:rsidP="00355FAE">
      <w:pPr>
        <w:pStyle w:val="Heading3"/>
      </w:pPr>
      <w:bookmarkStart w:id="0" w:name="_Toc370291267"/>
      <w:r>
        <w:t>R 5.</w:t>
      </w:r>
      <w:r>
        <w:tab/>
        <w:t>QUALITY CONTROL QUESTIONNAIRE FOR REPORTING</w:t>
      </w:r>
      <w:bookmarkEnd w:id="0"/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620"/>
        <w:gridCol w:w="1653"/>
        <w:gridCol w:w="1407"/>
        <w:gridCol w:w="1080"/>
        <w:gridCol w:w="1080"/>
      </w:tblGrid>
      <w:tr w:rsidR="00355FAE" w:rsidRPr="000F100B" w:rsidTr="00D03C2B"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355FAE" w:rsidRPr="000F100B" w:rsidTr="00D03C2B"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55FAE" w:rsidRPr="000F100B" w:rsidTr="00D03C2B"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55FAE" w:rsidRPr="000F100B" w:rsidTr="00D03C2B"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55FAE" w:rsidRPr="000F100B" w:rsidTr="00D03C2B"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407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55FAE" w:rsidRPr="000F100B" w:rsidRDefault="00355FAE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355FAE" w:rsidRDefault="00355FAE" w:rsidP="00355FAE"/>
    <w:tbl>
      <w:tblPr>
        <w:tblW w:w="14602" w:type="dxa"/>
        <w:tblInd w:w="-176" w:type="dxa"/>
        <w:tblLayout w:type="fixed"/>
        <w:tblLook w:val="0000"/>
      </w:tblPr>
      <w:tblGrid>
        <w:gridCol w:w="616"/>
        <w:gridCol w:w="3496"/>
        <w:gridCol w:w="1134"/>
        <w:gridCol w:w="709"/>
        <w:gridCol w:w="567"/>
        <w:gridCol w:w="567"/>
        <w:gridCol w:w="1276"/>
        <w:gridCol w:w="709"/>
        <w:gridCol w:w="567"/>
        <w:gridCol w:w="567"/>
        <w:gridCol w:w="1276"/>
        <w:gridCol w:w="609"/>
        <w:gridCol w:w="567"/>
        <w:gridCol w:w="567"/>
        <w:gridCol w:w="1375"/>
      </w:tblGrid>
      <w:tr w:rsidR="00355FAE" w:rsidRPr="00D0420A" w:rsidTr="00D03C2B">
        <w:trPr>
          <w:trHeight w:val="300"/>
          <w:tblHeader/>
        </w:trPr>
        <w:tc>
          <w:tcPr>
            <w:tcW w:w="4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Questions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ISSAI Ref.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>1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st</w:t>
            </w:r>
            <w:r w:rsidRPr="0057465B">
              <w:rPr>
                <w:rFonts w:ascii="Arial" w:hAnsi="Arial" w:cs="Arial"/>
                <w:b/>
                <w:bCs/>
                <w:color w:val="FF0000"/>
                <w:sz w:val="20"/>
                <w:lang w:val="en-US"/>
              </w:rPr>
              <w:t xml:space="preserve"> 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>level reviewer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>2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nd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 xml:space="preserve"> level reviewer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>3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rd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 xml:space="preserve"> level reviewer</w:t>
            </w:r>
          </w:p>
        </w:tc>
      </w:tr>
      <w:tr w:rsidR="00355FAE" w:rsidRPr="00D0420A" w:rsidTr="00D03C2B">
        <w:trPr>
          <w:trHeight w:val="300"/>
          <w:tblHeader/>
        </w:trPr>
        <w:tc>
          <w:tcPr>
            <w:tcW w:w="4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55FAE" w:rsidRPr="00D0420A" w:rsidRDefault="00355FAE" w:rsidP="00D03C2B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355FAE" w:rsidRPr="00D0420A" w:rsidTr="00D03C2B">
        <w:trPr>
          <w:trHeight w:val="430"/>
        </w:trPr>
        <w:tc>
          <w:tcPr>
            <w:tcW w:w="14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CON</w:t>
            </w:r>
            <w:r w:rsidRPr="0057465B">
              <w:rPr>
                <w:rFonts w:ascii="Arial" w:hAnsi="Arial" w:cs="Arial"/>
                <w:b/>
                <w:sz w:val="20"/>
                <w:lang w:val="en-US"/>
              </w:rPr>
              <w:t>CLUDING AND REPORTING</w:t>
            </w: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Was there a management letter for discussion with the management of the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30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Does the management letter set out: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Clear statement of the problem, including possible causes and consequences ( e.g. weaknesses in internal control);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Practical and cost-effective recommendations in terms of non-existing or non-functioning internal controls;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31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Comments from the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Conclusion by auditor whether the matter is resolved, unresolved and whether it will be included in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21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Where issues in the draft management letter were resolved, was this adequately evidenced on file?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4.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Was the management letter signed by the person</w:t>
            </w:r>
            <w:r>
              <w:rPr>
                <w:rFonts w:ascii="Arial" w:hAnsi="Arial" w:cs="Arial"/>
                <w:sz w:val="20"/>
                <w:lang w:val="en-US"/>
              </w:rPr>
              <w:t xml:space="preserve"> with delegated responsibility for the audit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5.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Was there adequate communication with the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 xml:space="preserve"> throughout the audit and with the compilation of the final management letter?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</w:t>
            </w:r>
            <w:r>
              <w:rPr>
                <w:rFonts w:ascii="Arial" w:hAnsi="Arial" w:cs="Arial"/>
                <w:sz w:val="20"/>
                <w:lang w:val="en-US"/>
              </w:rPr>
              <w:t>6</w:t>
            </w:r>
            <w:r w:rsidRPr="0057465B">
              <w:rPr>
                <w:rFonts w:ascii="Arial" w:hAnsi="Arial" w:cs="Arial"/>
                <w:sz w:val="20"/>
                <w:lang w:val="en-US"/>
              </w:rPr>
              <w:t>0</w:t>
            </w:r>
          </w:p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6.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Were minutes taken at meetings with the management of the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 xml:space="preserve"> and were these minutes included in the audit file?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344"/>
        </w:trPr>
        <w:tc>
          <w:tcPr>
            <w:tcW w:w="14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Auditor’s report</w:t>
            </w: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Were all significant matters identified in the management letter addressed in the draft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8.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Did reported findings have relevant supporting documentation such as working papers and audit evidence.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49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9.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Did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 contain the following information: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51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4"/>
              </w:numPr>
              <w:ind w:left="411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Objective or scope of the audit;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5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4"/>
              </w:numPr>
              <w:ind w:left="411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Expression of opinion on the financial statements; and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4"/>
              </w:numPr>
              <w:ind w:left="411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Identification of the financial statements and the financial year to which it refers?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36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10.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Were individual conclusions for the separate components updated with management comments, reviewed,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summarised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 xml:space="preserve"> and consolidated into a final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11.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Was the appropriate audit opinion expressed based on the supporting working papers?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  <w:r>
              <w:rPr>
                <w:rFonts w:ascii="Arial" w:hAnsi="Arial" w:cs="Arial"/>
                <w:sz w:val="20"/>
                <w:lang w:val="en-US"/>
              </w:rPr>
              <w:t>,</w:t>
            </w:r>
          </w:p>
          <w:p w:rsidR="00355FAE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1500</w:t>
            </w:r>
            <w:r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7465B">
              <w:rPr>
                <w:rFonts w:ascii="Arial" w:hAnsi="Arial" w:cs="Arial"/>
                <w:sz w:val="20"/>
                <w:lang w:val="en-US"/>
              </w:rPr>
              <w:t>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12.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Is the format and content of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 in accordance with the applicable standards?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13.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Are reporting findings clear, factual and adequately summarized?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14.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Have target dates for reporting been achieved or otherwise valid reasons supplied?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275"/>
        </w:trPr>
        <w:tc>
          <w:tcPr>
            <w:tcW w:w="14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sz w:val="20"/>
                <w:lang w:val="en-US"/>
              </w:rPr>
              <w:t xml:space="preserve">AUDIT DOCUMENTATION </w:t>
            </w: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Generally, do the audit working papers, the audit procedures carried out, and the results of the audit procedures support and confirm the audit opinion furnished?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24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16.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Do the working papers: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5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Include indexing/signatures and dating by preparer and reviewer?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57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Indicate the meanings of audit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tickmarks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47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Indicate the source of information?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35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Indicate the procedure executed?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Indicate the purpose of photocopied or scanned in documents?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Indicate that all schedules, prepared by the audited entity, have been cast &amp; cross cast?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37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Conclude on the work performed?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Tr="00D03C2B">
        <w:trPr>
          <w:trHeight w:val="344"/>
        </w:trPr>
        <w:tc>
          <w:tcPr>
            <w:tcW w:w="14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b/>
                <w:sz w:val="20"/>
                <w:lang w:val="en-US"/>
              </w:rPr>
              <w:t xml:space="preserve">ENGAGEMENT QUALITY CONTROL REVIEW </w:t>
            </w: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17.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Where the audit has been selected for a engagement quality control review identify whether the following was performed: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45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355FAE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>Was a suitably qualified reviewer appointed?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Default="00355FAE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B05BC6" w:rsidRDefault="00355FAE" w:rsidP="00355FAE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 xml:space="preserve">Has the engagement quality control review been performed including a review of the draft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B05BC6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56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B05BC6" w:rsidRDefault="00355FAE" w:rsidP="00355FAE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>Were any differences in opinion adequately resolved?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B05BC6" w:rsidRDefault="00355FAE" w:rsidP="00355FAE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>Was a discussion held on significant findings with the engagement quality control reviewer?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55FAE" w:rsidRPr="00D0420A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B05BC6" w:rsidRDefault="00355FAE" w:rsidP="00355FAE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 xml:space="preserve">Have all the findings been considered and resolved with the audit team before the issuance of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B05BC6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FAE" w:rsidRPr="00D0420A" w:rsidRDefault="00355FAE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:rsidR="006646C1" w:rsidRDefault="006646C1"/>
    <w:sectPr w:rsidR="006646C1" w:rsidSect="00355FA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91188"/>
    <w:multiLevelType w:val="hybridMultilevel"/>
    <w:tmpl w:val="A15854B6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5C16DB"/>
    <w:multiLevelType w:val="hybridMultilevel"/>
    <w:tmpl w:val="D306346A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5A2CAC"/>
    <w:multiLevelType w:val="hybridMultilevel"/>
    <w:tmpl w:val="07F48BB0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0409000B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9C4D8F"/>
    <w:multiLevelType w:val="hybridMultilevel"/>
    <w:tmpl w:val="3EB8948A"/>
    <w:lvl w:ilvl="0" w:tplc="7A2ED86E">
      <w:start w:val="1"/>
      <w:numFmt w:val="lowerLetter"/>
      <w:lvlText w:val="%1."/>
      <w:lvlJc w:val="left"/>
      <w:pPr>
        <w:ind w:left="720" w:hanging="360"/>
      </w:pPr>
    </w:lvl>
    <w:lvl w:ilvl="1" w:tplc="B0FEA8D4" w:tentative="1">
      <w:start w:val="1"/>
      <w:numFmt w:val="lowerLetter"/>
      <w:lvlText w:val="%2."/>
      <w:lvlJc w:val="left"/>
      <w:pPr>
        <w:ind w:left="1440" w:hanging="360"/>
      </w:pPr>
    </w:lvl>
    <w:lvl w:ilvl="2" w:tplc="76146F10" w:tentative="1">
      <w:start w:val="1"/>
      <w:numFmt w:val="lowerRoman"/>
      <w:lvlText w:val="%3."/>
      <w:lvlJc w:val="right"/>
      <w:pPr>
        <w:ind w:left="2160" w:hanging="180"/>
      </w:pPr>
    </w:lvl>
    <w:lvl w:ilvl="3" w:tplc="47723276" w:tentative="1">
      <w:start w:val="1"/>
      <w:numFmt w:val="decimal"/>
      <w:lvlText w:val="%4."/>
      <w:lvlJc w:val="left"/>
      <w:pPr>
        <w:ind w:left="2880" w:hanging="360"/>
      </w:pPr>
    </w:lvl>
    <w:lvl w:ilvl="4" w:tplc="2C24C302" w:tentative="1">
      <w:start w:val="1"/>
      <w:numFmt w:val="lowerLetter"/>
      <w:lvlText w:val="%5."/>
      <w:lvlJc w:val="left"/>
      <w:pPr>
        <w:ind w:left="3600" w:hanging="360"/>
      </w:pPr>
    </w:lvl>
    <w:lvl w:ilvl="5" w:tplc="9DBE2B4C" w:tentative="1">
      <w:start w:val="1"/>
      <w:numFmt w:val="lowerRoman"/>
      <w:lvlText w:val="%6."/>
      <w:lvlJc w:val="right"/>
      <w:pPr>
        <w:ind w:left="4320" w:hanging="180"/>
      </w:pPr>
    </w:lvl>
    <w:lvl w:ilvl="6" w:tplc="77986474" w:tentative="1">
      <w:start w:val="1"/>
      <w:numFmt w:val="decimal"/>
      <w:lvlText w:val="%7."/>
      <w:lvlJc w:val="left"/>
      <w:pPr>
        <w:ind w:left="5040" w:hanging="360"/>
      </w:pPr>
    </w:lvl>
    <w:lvl w:ilvl="7" w:tplc="229C3CE4" w:tentative="1">
      <w:start w:val="1"/>
      <w:numFmt w:val="lowerLetter"/>
      <w:lvlText w:val="%8."/>
      <w:lvlJc w:val="left"/>
      <w:pPr>
        <w:ind w:left="5760" w:hanging="360"/>
      </w:pPr>
    </w:lvl>
    <w:lvl w:ilvl="8" w:tplc="7F5433A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55FAE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C1131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5FAE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169F1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145C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  <w:rsid w:val="00FF7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AE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355FAE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55FAE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355F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55F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1</cp:revision>
  <dcterms:created xsi:type="dcterms:W3CDTF">2013-11-06T11:12:00Z</dcterms:created>
  <dcterms:modified xsi:type="dcterms:W3CDTF">2013-11-06T11:13:00Z</dcterms:modified>
</cp:coreProperties>
</file>