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EEE" w:rsidRPr="00CC4535" w:rsidRDefault="007870EC" w:rsidP="002B5EEE">
      <w:pPr>
        <w:pStyle w:val="Overskrift3"/>
      </w:pPr>
      <w:bookmarkStart w:id="0" w:name="_Toc336867361"/>
      <w:r>
        <w:rPr>
          <w:lang w:val="en-US"/>
        </w:rPr>
        <w:t xml:space="preserve">PE </w:t>
      </w:r>
      <w:r w:rsidR="00D01FD6" w:rsidRPr="00CC4535">
        <w:rPr>
          <w:lang w:val="en-US"/>
        </w:rPr>
        <w:t>1</w:t>
      </w:r>
      <w:r w:rsidR="00405070">
        <w:t xml:space="preserve">. </w:t>
      </w:r>
      <w:r w:rsidR="002B5EEE" w:rsidRPr="00CC4535">
        <w:t>BUDGETED VERSUS ACTUAL HOURS</w:t>
      </w:r>
      <w:r w:rsidR="002B5EEE" w:rsidRPr="000F100B">
        <w:t xml:space="preserve"> (</w:t>
      </w:r>
      <w:r w:rsidR="002B5EEE" w:rsidRPr="00CC4535">
        <w:t>SMALL ENTITIES)</w:t>
      </w:r>
      <w:bookmarkEnd w:id="0"/>
      <w:r w:rsidR="002B5EEE" w:rsidRPr="00CC4535">
        <w:t xml:space="preserve"> </w:t>
      </w:r>
    </w:p>
    <w:p w:rsidR="002B5EEE" w:rsidRPr="00CC4535" w:rsidRDefault="002B5EEE" w:rsidP="002B5EEE">
      <w:pPr>
        <w:pStyle w:val="Overskrift3"/>
      </w:pP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620"/>
        <w:gridCol w:w="1653"/>
        <w:gridCol w:w="1407"/>
        <w:gridCol w:w="1080"/>
        <w:gridCol w:w="1080"/>
      </w:tblGrid>
      <w:tr w:rsidR="002B5EEE" w:rsidRPr="000F100B" w:rsidTr="00171007">
        <w:tc>
          <w:tcPr>
            <w:tcW w:w="162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2B5EEE" w:rsidRPr="000F100B" w:rsidTr="00171007">
        <w:tc>
          <w:tcPr>
            <w:tcW w:w="162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</w:tr>
      <w:tr w:rsidR="002B5EEE" w:rsidRPr="000F100B" w:rsidTr="00171007">
        <w:tc>
          <w:tcPr>
            <w:tcW w:w="162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</w:tr>
      <w:tr w:rsidR="002B5EEE" w:rsidRPr="000F100B" w:rsidTr="00171007">
        <w:tc>
          <w:tcPr>
            <w:tcW w:w="1620" w:type="dxa"/>
          </w:tcPr>
          <w:p w:rsidR="002B5EEE" w:rsidRPr="000F100B" w:rsidRDefault="002B5EEE" w:rsidP="00171007">
            <w:pPr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2B5EEE" w:rsidRPr="000F100B" w:rsidRDefault="002B5EEE" w:rsidP="00171007">
            <w:pPr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</w:tr>
      <w:tr w:rsidR="002B5EEE" w:rsidRPr="000F100B" w:rsidTr="00171007">
        <w:tc>
          <w:tcPr>
            <w:tcW w:w="1620" w:type="dxa"/>
          </w:tcPr>
          <w:p w:rsidR="002B5EEE" w:rsidRPr="000F100B" w:rsidRDefault="002B5EEE" w:rsidP="00171007">
            <w:pPr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2B5EEE" w:rsidRPr="000F100B" w:rsidRDefault="002B5EEE" w:rsidP="00171007">
            <w:pPr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407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2B5EEE" w:rsidRPr="000F100B" w:rsidRDefault="002B5EEE" w:rsidP="00171007">
            <w:pPr>
              <w:rPr>
                <w:rFonts w:ascii="Arial" w:hAnsi="Arial" w:cs="Arial"/>
                <w:sz w:val="20"/>
              </w:rPr>
            </w:pPr>
          </w:p>
        </w:tc>
      </w:tr>
    </w:tbl>
    <w:p w:rsidR="002B5EEE" w:rsidRPr="000F100B" w:rsidRDefault="002B5EEE" w:rsidP="002B5EEE">
      <w:pPr>
        <w:rPr>
          <w:rFonts w:ascii="Arial" w:hAnsi="Arial" w:cs="Arial"/>
          <w:sz w:val="20"/>
        </w:rPr>
      </w:pPr>
    </w:p>
    <w:p w:rsidR="002B5EEE" w:rsidRPr="000F100B" w:rsidRDefault="002B5EEE" w:rsidP="002B5EEE">
      <w:pPr>
        <w:rPr>
          <w:rFonts w:ascii="Arial" w:hAnsi="Arial" w:cs="Arial"/>
          <w:i/>
          <w:color w:val="FF0000"/>
          <w:sz w:val="20"/>
        </w:rPr>
      </w:pPr>
      <w:r w:rsidRPr="00CC4535">
        <w:rPr>
          <w:rFonts w:ascii="Arial" w:hAnsi="Arial" w:cs="Arial"/>
          <w:i/>
          <w:color w:val="FF0000"/>
          <w:sz w:val="20"/>
        </w:rPr>
        <w:t xml:space="preserve">[This working paper should be completed on an excel </w:t>
      </w:r>
      <w:proofErr w:type="spellStart"/>
      <w:r w:rsidRPr="00CC4535">
        <w:rPr>
          <w:rFonts w:ascii="Arial" w:hAnsi="Arial" w:cs="Arial"/>
          <w:i/>
          <w:color w:val="FF0000"/>
          <w:sz w:val="20"/>
        </w:rPr>
        <w:t>spreadsheet</w:t>
      </w:r>
      <w:proofErr w:type="spellEnd"/>
      <w:r w:rsidRPr="00CC4535">
        <w:rPr>
          <w:rFonts w:ascii="Arial" w:hAnsi="Arial" w:cs="Arial"/>
          <w:i/>
          <w:color w:val="FF0000"/>
          <w:sz w:val="20"/>
        </w:rPr>
        <w:t>. It should be amended as necessary to reflect actual considerations, working papers and audit team members involved]</w:t>
      </w:r>
    </w:p>
    <w:p w:rsidR="002B5EEE" w:rsidRPr="000F100B" w:rsidRDefault="002B5EEE" w:rsidP="002B5EEE">
      <w:pPr>
        <w:rPr>
          <w:rFonts w:ascii="Arial" w:hAnsi="Arial" w:cs="Arial"/>
          <w:i/>
          <w:color w:val="FF0000"/>
          <w:sz w:val="20"/>
        </w:rPr>
      </w:pPr>
    </w:p>
    <w:p w:rsidR="002B5EEE" w:rsidRPr="000F100B" w:rsidRDefault="002B5EEE" w:rsidP="002B5EEE">
      <w:pPr>
        <w:rPr>
          <w:rFonts w:ascii="Arial" w:hAnsi="Arial" w:cs="Arial"/>
          <w:noProof/>
          <w:sz w:val="20"/>
          <w:lang w:eastAsia="en-ZA"/>
        </w:rPr>
      </w:pPr>
      <w:bookmarkStart w:id="1" w:name="_GoBack"/>
      <w:r>
        <w:rPr>
          <w:rFonts w:ascii="Arial" w:hAnsi="Arial" w:cs="Arial"/>
          <w:noProof/>
          <w:sz w:val="20"/>
          <w:lang w:val="nb-NO" w:eastAsia="nb-NO"/>
        </w:rPr>
        <w:drawing>
          <wp:inline distT="0" distB="0" distL="0" distR="0" wp14:anchorId="384116B1" wp14:editId="341058E5">
            <wp:extent cx="8449310" cy="3160395"/>
            <wp:effectExtent l="19050" t="19050" r="27940" b="20955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9310" cy="316039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bookmarkEnd w:id="1"/>
    </w:p>
    <w:p w:rsidR="002B5EEE" w:rsidRPr="000F100B" w:rsidRDefault="002B5EEE" w:rsidP="002B5EEE">
      <w:pPr>
        <w:rPr>
          <w:rFonts w:ascii="Arial" w:hAnsi="Arial" w:cs="Arial"/>
          <w:sz w:val="20"/>
        </w:rPr>
      </w:pPr>
    </w:p>
    <w:p w:rsidR="00D14251" w:rsidRDefault="00D14251"/>
    <w:sectPr w:rsidR="00D14251" w:rsidSect="002B5E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EEE"/>
    <w:rsid w:val="00001E8D"/>
    <w:rsid w:val="002B5EEE"/>
    <w:rsid w:val="00405070"/>
    <w:rsid w:val="007870EC"/>
    <w:rsid w:val="00D01FD6"/>
    <w:rsid w:val="00D1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EEE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Overskrift3">
    <w:name w:val="heading 3"/>
    <w:basedOn w:val="Normal"/>
    <w:next w:val="Normal"/>
    <w:link w:val="Overskrift3Tegn"/>
    <w:qFormat/>
    <w:rsid w:val="002B5EEE"/>
    <w:pPr>
      <w:keepNext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2B5EEE"/>
    <w:rPr>
      <w:rFonts w:ascii="Arial" w:eastAsia="Times New Roman" w:hAnsi="Arial" w:cs="Arial"/>
      <w:b/>
      <w:bCs/>
      <w:sz w:val="20"/>
      <w:szCs w:val="26"/>
      <w:lang w:val="en-ZA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B5EE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B5EEE"/>
    <w:rPr>
      <w:rFonts w:ascii="Tahoma" w:eastAsia="Times New Roman" w:hAnsi="Tahoma" w:cs="Tahoma"/>
      <w:sz w:val="16"/>
      <w:szCs w:val="16"/>
      <w:lang w:val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EEE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Overskrift3">
    <w:name w:val="heading 3"/>
    <w:basedOn w:val="Normal"/>
    <w:next w:val="Normal"/>
    <w:link w:val="Overskrift3Tegn"/>
    <w:qFormat/>
    <w:rsid w:val="002B5EEE"/>
    <w:pPr>
      <w:keepNext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2B5EEE"/>
    <w:rPr>
      <w:rFonts w:ascii="Arial" w:eastAsia="Times New Roman" w:hAnsi="Arial" w:cs="Arial"/>
      <w:b/>
      <w:bCs/>
      <w:sz w:val="20"/>
      <w:szCs w:val="26"/>
      <w:lang w:val="en-ZA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B5EE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B5EEE"/>
    <w:rPr>
      <w:rFonts w:ascii="Tahoma" w:eastAsia="Times New Roman" w:hAnsi="Tahoma" w:cs="Tahoma"/>
      <w:sz w:val="16"/>
      <w:szCs w:val="16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Riksrevisjonen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Christiansen, Trygve Høgseth</dc:creator>
  <cp:lastModifiedBy>Hald, Anne Ingeborg</cp:lastModifiedBy>
  <cp:revision>4</cp:revision>
  <dcterms:created xsi:type="dcterms:W3CDTF">2013-05-30T09:43:00Z</dcterms:created>
  <dcterms:modified xsi:type="dcterms:W3CDTF">2013-09-18T15:10:00Z</dcterms:modified>
</cp:coreProperties>
</file>