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34E" w:rsidRPr="00E113E1" w:rsidRDefault="00624FA2" w:rsidP="00E113E1">
      <w:pPr>
        <w:rPr>
          <w:rFonts w:ascii="Arial" w:hAnsi="Arial" w:cs="Arial"/>
          <w:b/>
          <w:sz w:val="20"/>
        </w:rPr>
      </w:pPr>
      <w:r w:rsidRPr="00E113E1">
        <w:rPr>
          <w:rFonts w:ascii="Arial" w:hAnsi="Arial" w:cs="Arial"/>
          <w:b/>
          <w:noProof/>
          <w:sz w:val="20"/>
        </w:rPr>
        <w:fldChar w:fldCharType="begin"/>
      </w:r>
      <w:r w:rsidR="0068334E" w:rsidRPr="00E113E1">
        <w:rPr>
          <w:rFonts w:ascii="Arial" w:hAnsi="Arial" w:cs="Arial"/>
          <w:b/>
          <w:noProof/>
          <w:sz w:val="20"/>
        </w:rPr>
        <w:instrText xml:space="preserve"> HYPERLINK  \l "_WHAT_IS_THE_OUTPUT FROM THIS?" </w:instrText>
      </w:r>
      <w:r w:rsidRPr="00E113E1">
        <w:rPr>
          <w:rFonts w:ascii="Arial" w:hAnsi="Arial" w:cs="Arial"/>
          <w:b/>
          <w:noProof/>
          <w:sz w:val="20"/>
        </w:rPr>
        <w:fldChar w:fldCharType="separate"/>
      </w:r>
      <w:bookmarkStart w:id="0" w:name="_Toc277332630"/>
      <w:proofErr w:type="gramStart"/>
      <w:r w:rsidR="00E113E1" w:rsidRPr="00E113E1">
        <w:rPr>
          <w:rFonts w:ascii="Arial" w:hAnsi="Arial" w:cs="Arial"/>
          <w:b/>
          <w:sz w:val="20"/>
        </w:rPr>
        <w:t>SP 10</w:t>
      </w:r>
      <w:r w:rsidR="00E113E1">
        <w:rPr>
          <w:rFonts w:ascii="Arial" w:hAnsi="Arial" w:cs="Arial"/>
          <w:b/>
          <w:sz w:val="20"/>
        </w:rPr>
        <w:t>.</w:t>
      </w:r>
      <w:proofErr w:type="gramEnd"/>
      <w:r w:rsidR="00E113E1" w:rsidRPr="00E113E1">
        <w:rPr>
          <w:rFonts w:ascii="Arial" w:hAnsi="Arial" w:cs="Arial"/>
          <w:b/>
          <w:sz w:val="20"/>
        </w:rPr>
        <w:t xml:space="preserve"> </w:t>
      </w:r>
      <w:r w:rsidR="0068334E" w:rsidRPr="00E113E1">
        <w:rPr>
          <w:rFonts w:ascii="Arial" w:hAnsi="Arial" w:cs="Arial"/>
          <w:b/>
          <w:sz w:val="20"/>
        </w:rPr>
        <w:t>ENGAGEMENT TEAM DISCUSSION DOCUMENT</w:t>
      </w:r>
      <w:bookmarkEnd w:id="0"/>
    </w:p>
    <w:p w:rsidR="00AF6E37" w:rsidRDefault="00624FA2">
      <w:pPr>
        <w:rPr>
          <w:b/>
          <w:noProof/>
        </w:rPr>
      </w:pPr>
      <w:r w:rsidRPr="00E113E1">
        <w:rPr>
          <w:rFonts w:ascii="Arial" w:hAnsi="Arial" w:cs="Arial"/>
          <w:b/>
          <w:noProof/>
          <w:sz w:val="20"/>
        </w:rPr>
        <w:fldChar w:fldCharType="end"/>
      </w:r>
    </w:p>
    <w:tbl>
      <w:tblPr>
        <w:tblStyle w:val="Tabellrutenett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3B46EF" w:rsidRPr="000F100B" w:rsidTr="00607407"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bookmarkStart w:id="1" w:name="_GoBack"/>
            <w:bookmarkEnd w:id="1"/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3B46EF" w:rsidRPr="000F100B" w:rsidTr="00607407"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B46EF" w:rsidRPr="000F100B" w:rsidRDefault="003B46EF" w:rsidP="003B46EF">
      <w:pPr>
        <w:rPr>
          <w:rFonts w:ascii="Arial" w:hAnsi="Arial" w:cs="Arial"/>
          <w:b/>
          <w:noProof/>
          <w:color w:val="0000FF"/>
          <w:sz w:val="20"/>
        </w:rPr>
      </w:pPr>
    </w:p>
    <w:p w:rsidR="003B46EF" w:rsidRPr="000F100B" w:rsidRDefault="003B46EF" w:rsidP="003B46EF">
      <w:pPr>
        <w:rPr>
          <w:rFonts w:ascii="Arial" w:hAnsi="Arial" w:cs="Arial"/>
          <w:i/>
          <w:noProof/>
          <w:sz w:val="20"/>
        </w:rPr>
      </w:pPr>
      <w:r w:rsidRPr="00CC4535">
        <w:rPr>
          <w:rFonts w:ascii="Arial" w:hAnsi="Arial" w:cs="Arial"/>
          <w:b/>
          <w:noProof/>
          <w:sz w:val="20"/>
        </w:rPr>
        <w:t xml:space="preserve">Date of discussion: </w:t>
      </w:r>
      <w:r w:rsidRPr="00CC4535">
        <w:rPr>
          <w:rFonts w:ascii="Arial" w:hAnsi="Arial" w:cs="Arial"/>
          <w:i/>
          <w:noProof/>
          <w:color w:val="FF0000"/>
          <w:sz w:val="20"/>
        </w:rPr>
        <w:t>[Insert date]</w:t>
      </w:r>
    </w:p>
    <w:p w:rsidR="003B46EF" w:rsidRPr="000F100B" w:rsidRDefault="003B46EF" w:rsidP="003B46EF">
      <w:pPr>
        <w:rPr>
          <w:rFonts w:ascii="Arial" w:hAnsi="Arial" w:cs="Arial"/>
          <w:b/>
          <w:noProof/>
          <w:sz w:val="20"/>
        </w:rPr>
      </w:pPr>
    </w:p>
    <w:p w:rsidR="003B46EF" w:rsidRPr="000F100B" w:rsidRDefault="003B46EF" w:rsidP="003B46EF">
      <w:pPr>
        <w:rPr>
          <w:rFonts w:ascii="Arial" w:hAnsi="Arial" w:cs="Arial"/>
          <w:b/>
          <w:noProof/>
          <w:sz w:val="20"/>
        </w:rPr>
      </w:pPr>
      <w:r w:rsidRPr="00CC4535">
        <w:rPr>
          <w:rFonts w:ascii="Arial" w:hAnsi="Arial" w:cs="Arial"/>
          <w:b/>
          <w:noProof/>
          <w:sz w:val="20"/>
        </w:rPr>
        <w:t>List of team members participating in the discussion:</w:t>
      </w:r>
    </w:p>
    <w:p w:rsidR="003B46EF" w:rsidRPr="000F100B" w:rsidRDefault="003B46EF" w:rsidP="003B46EF">
      <w:pPr>
        <w:rPr>
          <w:rFonts w:ascii="Arial" w:hAnsi="Arial" w:cs="Arial"/>
          <w:b/>
          <w:noProof/>
          <w:sz w:val="20"/>
        </w:rPr>
      </w:pP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B46EF" w:rsidRPr="000F100B" w:rsidTr="00607407"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sz w:val="20"/>
              </w:rPr>
            </w:pPr>
            <w:r w:rsidRPr="00CC4535">
              <w:rPr>
                <w:rFonts w:ascii="Arial" w:hAnsi="Arial" w:cs="Arial"/>
                <w:b/>
                <w:noProof/>
                <w:sz w:val="20"/>
              </w:rPr>
              <w:t xml:space="preserve">Name </w:t>
            </w:r>
          </w:p>
        </w:tc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sz w:val="20"/>
              </w:rPr>
            </w:pPr>
            <w:r w:rsidRPr="00CC4535">
              <w:rPr>
                <w:rFonts w:ascii="Arial" w:hAnsi="Arial" w:cs="Arial"/>
                <w:b/>
                <w:noProof/>
                <w:sz w:val="20"/>
              </w:rPr>
              <w:t>Rank</w:t>
            </w:r>
          </w:p>
        </w:tc>
      </w:tr>
      <w:tr w:rsidR="003B46EF" w:rsidRPr="000F100B" w:rsidTr="00607407"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</w:tr>
      <w:tr w:rsidR="003B46EF" w:rsidRPr="000F100B" w:rsidTr="00607407"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</w:tr>
      <w:tr w:rsidR="003B46EF" w:rsidRPr="000F100B" w:rsidTr="00607407"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</w:tr>
      <w:tr w:rsidR="003B46EF" w:rsidRPr="000F100B" w:rsidTr="00607407"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  <w:tc>
          <w:tcPr>
            <w:tcW w:w="4428" w:type="dxa"/>
          </w:tcPr>
          <w:p w:rsidR="003B46EF" w:rsidRPr="000F100B" w:rsidRDefault="003B46EF" w:rsidP="00607407">
            <w:pPr>
              <w:rPr>
                <w:rFonts w:ascii="Arial" w:hAnsi="Arial" w:cs="Arial"/>
                <w:b/>
                <w:noProof/>
                <w:color w:val="0000FF"/>
                <w:sz w:val="20"/>
              </w:rPr>
            </w:pPr>
          </w:p>
        </w:tc>
      </w:tr>
    </w:tbl>
    <w:p w:rsidR="003B46EF" w:rsidRPr="000F100B" w:rsidRDefault="003B46EF" w:rsidP="003B46EF">
      <w:pPr>
        <w:rPr>
          <w:rFonts w:ascii="Arial" w:hAnsi="Arial" w:cs="Arial"/>
          <w:b/>
          <w:noProof/>
          <w:color w:val="0000FF"/>
          <w:sz w:val="20"/>
        </w:rPr>
      </w:pPr>
    </w:p>
    <w:p w:rsidR="003B46EF" w:rsidRPr="000F100B" w:rsidRDefault="003B46EF" w:rsidP="003B46EF">
      <w:pPr>
        <w:rPr>
          <w:rFonts w:ascii="Arial" w:hAnsi="Arial" w:cs="Arial"/>
          <w:b/>
          <w:noProof/>
          <w:color w:val="0000FF"/>
          <w:sz w:val="20"/>
        </w:rPr>
      </w:pPr>
    </w:p>
    <w:p w:rsidR="003B46EF" w:rsidRPr="000F100B" w:rsidRDefault="003B46EF" w:rsidP="003B46EF">
      <w:pPr>
        <w:rPr>
          <w:rFonts w:ascii="Arial" w:hAnsi="Arial" w:cs="Arial"/>
          <w:sz w:val="20"/>
        </w:rPr>
      </w:pPr>
    </w:p>
    <w:tbl>
      <w:tblPr>
        <w:tblStyle w:val="Tabellrutenett"/>
        <w:tblW w:w="8928" w:type="dxa"/>
        <w:tblLook w:val="01E0" w:firstRow="1" w:lastRow="1" w:firstColumn="1" w:lastColumn="1" w:noHBand="0" w:noVBand="0"/>
      </w:tblPr>
      <w:tblGrid>
        <w:gridCol w:w="5688"/>
        <w:gridCol w:w="3240"/>
      </w:tblGrid>
      <w:tr w:rsidR="003B46EF" w:rsidRPr="000F100B" w:rsidTr="00607407"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Discussion Aspect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Resolution / notes</w:t>
            </w: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Characteristics of the engagement (i.e. Legislative and </w:t>
            </w:r>
            <w:r>
              <w:rPr>
                <w:rFonts w:ascii="Arial" w:hAnsi="Arial" w:cs="Arial"/>
                <w:sz w:val="20"/>
              </w:rPr>
              <w:t xml:space="preserve">financial </w:t>
            </w:r>
            <w:proofErr w:type="spellStart"/>
            <w:r w:rsidRPr="00CC4535">
              <w:rPr>
                <w:rFonts w:ascii="Arial" w:hAnsi="Arial" w:cs="Arial"/>
                <w:sz w:val="20"/>
              </w:rPr>
              <w:t>eporting</w:t>
            </w:r>
            <w:proofErr w:type="spellEnd"/>
            <w:r w:rsidRPr="00CC453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f</w:t>
            </w:r>
            <w:r w:rsidRPr="00CC4535">
              <w:rPr>
                <w:rFonts w:ascii="Arial" w:hAnsi="Arial" w:cs="Arial"/>
                <w:sz w:val="20"/>
              </w:rPr>
              <w:t xml:space="preserve">ramework; </w:t>
            </w:r>
            <w:r>
              <w:rPr>
                <w:rFonts w:ascii="Arial" w:hAnsi="Arial" w:cs="Arial"/>
                <w:sz w:val="20"/>
              </w:rPr>
              <w:t>l</w:t>
            </w:r>
            <w:r w:rsidRPr="00CC4535">
              <w:rPr>
                <w:rFonts w:ascii="Arial" w:hAnsi="Arial" w:cs="Arial"/>
                <w:sz w:val="20"/>
              </w:rPr>
              <w:t>ocations</w:t>
            </w:r>
            <w:r>
              <w:rPr>
                <w:rFonts w:ascii="Arial" w:hAnsi="Arial" w:cs="Arial"/>
                <w:sz w:val="20"/>
              </w:rPr>
              <w:t xml:space="preserve"> of the </w:t>
            </w:r>
            <w:proofErr w:type="spellStart"/>
            <w:r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sz w:val="20"/>
              </w:rPr>
              <w:t xml:space="preserve">).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Reporting objectives (i.e. Deadlines; Key Dates: Final Reporting; Discussions with Management).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Important factors that will determine the focus of the engagement team’s efforts (i.e. materiality; the control environment assessment particular risk areas</w:t>
            </w:r>
            <w:r>
              <w:rPr>
                <w:rFonts w:ascii="Arial" w:hAnsi="Arial" w:cs="Arial"/>
                <w:sz w:val="20"/>
              </w:rPr>
              <w:t xml:space="preserve"> of material misstatement</w:t>
            </w:r>
            <w:r w:rsidRPr="00CC4535">
              <w:rPr>
                <w:rFonts w:ascii="Arial" w:hAnsi="Arial" w:cs="Arial"/>
                <w:sz w:val="20"/>
              </w:rPr>
              <w:t xml:space="preserve"> and other developments).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Implications to modify the overall audit strategy.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Nature, timing and extent of the direction and supervision of engagement team members and review thereof including the level of IT utilisation by audit staff.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FRAUD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jc w:val="both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How and why financial statements may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CC4535">
              <w:rPr>
                <w:rFonts w:ascii="Arial" w:hAnsi="Arial" w:cs="Arial"/>
                <w:sz w:val="20"/>
              </w:rPr>
              <w:t xml:space="preserve">be susceptible for fraud including the identification of: </w:t>
            </w:r>
          </w:p>
          <w:p w:rsidR="003B46EF" w:rsidRPr="000F100B" w:rsidRDefault="003B46EF" w:rsidP="006074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</w:rPr>
              <w:t>Areas or audited components of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the financial statements may be susceptible to fraud.</w:t>
            </w:r>
          </w:p>
          <w:p w:rsidR="003B46EF" w:rsidRPr="000F100B" w:rsidRDefault="003B46EF" w:rsidP="006074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How management could perpetrate and conceal fraudulent financial reporting.</w:t>
            </w:r>
          </w:p>
          <w:p w:rsidR="003B46EF" w:rsidRPr="000F100B" w:rsidRDefault="003B46EF" w:rsidP="006074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How assets of the entity could be misappropriated.</w:t>
            </w:r>
          </w:p>
          <w:p w:rsidR="003B46EF" w:rsidRPr="000F100B" w:rsidRDefault="003B46EF" w:rsidP="006074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The circumstances that might be indicative of earnings management and the practices that if encountered, might indicate the possibility of fraud.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 consideration of the known factors which:</w:t>
            </w:r>
          </w:p>
          <w:p w:rsidR="003B46EF" w:rsidRPr="000F100B" w:rsidRDefault="003B46EF" w:rsidP="0060740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Create an incentive or pressure for management or others to commit fraud</w:t>
            </w:r>
          </w:p>
          <w:p w:rsidR="003B46EF" w:rsidRPr="000F100B" w:rsidRDefault="003B46EF" w:rsidP="0060740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Provide the opportunity for fraud to be perpetrated. and </w:t>
            </w:r>
          </w:p>
          <w:p w:rsidR="003B46EF" w:rsidRPr="000F100B" w:rsidRDefault="003B46EF" w:rsidP="0060740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Indicate a culture or environment that enables management or others to rationalize committing fraud.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 consideration of management’s involvement in overseeing employees with access to cash or other assets susceptible to misappropriation.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 consideration of any unusual or unexplained changes in </w:t>
            </w:r>
            <w:r w:rsidRPr="00CC4535">
              <w:rPr>
                <w:rFonts w:ascii="Arial" w:hAnsi="Arial" w:cs="Arial"/>
                <w:sz w:val="20"/>
                <w:lang w:val="en-US"/>
              </w:rPr>
              <w:lastRenderedPageBreak/>
              <w:t>behavior or lifestyle of management or employees which have come to the attention of the engagement team.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lastRenderedPageBreak/>
              <w:t>Audit considerations such as:</w:t>
            </w:r>
          </w:p>
          <w:p w:rsidR="003B46EF" w:rsidRPr="000F100B" w:rsidRDefault="003B46EF" w:rsidP="0060740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Maintaining a proper state of mind throughout the audit regarding the potential for material misstatement due to fraud.</w:t>
            </w:r>
          </w:p>
          <w:p w:rsidR="003B46EF" w:rsidRPr="000F100B" w:rsidRDefault="003B46EF" w:rsidP="0060740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How an element of unpredictability will be incorporated into performing audit procedures</w:t>
            </w:r>
          </w:p>
          <w:p w:rsidR="003B46EF" w:rsidRPr="000F100B" w:rsidRDefault="003B46EF" w:rsidP="0060740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Which types of audit procedures are more effective than others to detect </w:t>
            </w:r>
            <w:proofErr w:type="gramStart"/>
            <w:r w:rsidRPr="00CC4535">
              <w:rPr>
                <w:rFonts w:ascii="Arial" w:hAnsi="Arial" w:cs="Arial"/>
                <w:sz w:val="20"/>
                <w:lang w:val="en-US"/>
              </w:rPr>
              <w:t>fraud.</w:t>
            </w:r>
            <w:proofErr w:type="gramEnd"/>
          </w:p>
          <w:p w:rsidR="003B46EF" w:rsidRPr="000F100B" w:rsidRDefault="003B46EF" w:rsidP="0060740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Allegations of fraud that have come to the auditor’s attention.</w:t>
            </w:r>
          </w:p>
          <w:p w:rsidR="003B46EF" w:rsidRPr="000F100B" w:rsidRDefault="003B46EF" w:rsidP="0060740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The risk of management override of controls.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0F100B" w:rsidRDefault="003B46EF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3B46EF" w:rsidRPr="000F100B" w:rsidTr="0060740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F064C4" w:rsidRDefault="003B46EF" w:rsidP="0060740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FF0000"/>
                <w:sz w:val="20"/>
                <w:lang w:val="en-US"/>
              </w:rPr>
            </w:pPr>
            <w:r w:rsidRPr="00D16D8A">
              <w:rPr>
                <w:rFonts w:ascii="Arial" w:hAnsi="Arial" w:cs="Arial"/>
                <w:i/>
                <w:color w:val="FF0000"/>
                <w:sz w:val="20"/>
                <w:lang w:val="en-US"/>
              </w:rPr>
              <w:t>Insert any other matters discussed and resolutions reached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EF" w:rsidRPr="00F064C4" w:rsidRDefault="003B46EF" w:rsidP="006074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3B46EF" w:rsidRDefault="003B46EF" w:rsidP="003B46EF"/>
    <w:p w:rsidR="003B46EF" w:rsidRPr="003B46EF" w:rsidRDefault="003B46EF">
      <w:pPr>
        <w:rPr>
          <w:b/>
          <w:noProof/>
        </w:rPr>
      </w:pPr>
    </w:p>
    <w:sectPr w:rsidR="003B46EF" w:rsidRPr="003B46EF" w:rsidSect="00AF6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5ED1"/>
    <w:multiLevelType w:val="hybridMultilevel"/>
    <w:tmpl w:val="6810A7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BFC7F1E"/>
    <w:multiLevelType w:val="hybridMultilevel"/>
    <w:tmpl w:val="01C2E3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B983D80"/>
    <w:multiLevelType w:val="hybridMultilevel"/>
    <w:tmpl w:val="4C4213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4E"/>
    <w:rsid w:val="00050BAD"/>
    <w:rsid w:val="001177BE"/>
    <w:rsid w:val="003B46EF"/>
    <w:rsid w:val="004A17A2"/>
    <w:rsid w:val="00546B59"/>
    <w:rsid w:val="00624FA2"/>
    <w:rsid w:val="00650820"/>
    <w:rsid w:val="0068334E"/>
    <w:rsid w:val="00693C9F"/>
    <w:rsid w:val="007D0F5E"/>
    <w:rsid w:val="00A54FDB"/>
    <w:rsid w:val="00AF6E37"/>
    <w:rsid w:val="00B921BA"/>
    <w:rsid w:val="00BF6845"/>
    <w:rsid w:val="00E1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4E"/>
    <w:rPr>
      <w:rFonts w:ascii="CG Times" w:eastAsia="Times New Roman" w:hAnsi="CG Times"/>
      <w:sz w:val="24"/>
      <w:lang w:val="en-ZA" w:eastAsia="en-US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68334E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A17A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68334E"/>
    <w:rPr>
      <w:rFonts w:ascii="Arial" w:eastAsia="Times New Roman" w:hAnsi="Arial" w:cs="Arial"/>
      <w:b/>
      <w:bCs/>
      <w:sz w:val="20"/>
      <w:szCs w:val="26"/>
      <w:lang w:val="en-ZA"/>
    </w:rPr>
  </w:style>
  <w:style w:type="table" w:styleId="Tabellrutenett">
    <w:name w:val="Table Grid"/>
    <w:basedOn w:val="Vanligtabell"/>
    <w:uiPriority w:val="59"/>
    <w:rsid w:val="0068334E"/>
    <w:rPr>
      <w:rFonts w:ascii="Times New Roman" w:eastAsia="Times New Roman" w:hAnsi="Times New Roman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rsid w:val="0068334E"/>
    <w:rPr>
      <w:color w:val="0000FF"/>
      <w:u w:val="single"/>
    </w:rPr>
  </w:style>
  <w:style w:type="character" w:styleId="Plassholdertekst">
    <w:name w:val="Placeholder Text"/>
    <w:basedOn w:val="Standardskriftforavsnitt"/>
    <w:uiPriority w:val="99"/>
    <w:semiHidden/>
    <w:rsid w:val="004A17A2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A17A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A17A2"/>
    <w:rPr>
      <w:rFonts w:ascii="Tahoma" w:eastAsia="Times New Roman" w:hAnsi="Tahoma" w:cs="Tahoma"/>
      <w:sz w:val="16"/>
      <w:szCs w:val="16"/>
      <w:lang w:val="en-ZA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A17A2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4E"/>
    <w:rPr>
      <w:rFonts w:ascii="CG Times" w:eastAsia="Times New Roman" w:hAnsi="CG Times"/>
      <w:sz w:val="24"/>
      <w:lang w:val="en-ZA" w:eastAsia="en-US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68334E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A17A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68334E"/>
    <w:rPr>
      <w:rFonts w:ascii="Arial" w:eastAsia="Times New Roman" w:hAnsi="Arial" w:cs="Arial"/>
      <w:b/>
      <w:bCs/>
      <w:sz w:val="20"/>
      <w:szCs w:val="26"/>
      <w:lang w:val="en-ZA"/>
    </w:rPr>
  </w:style>
  <w:style w:type="table" w:styleId="Tabellrutenett">
    <w:name w:val="Table Grid"/>
    <w:basedOn w:val="Vanligtabell"/>
    <w:uiPriority w:val="59"/>
    <w:rsid w:val="0068334E"/>
    <w:rPr>
      <w:rFonts w:ascii="Times New Roman" w:eastAsia="Times New Roman" w:hAnsi="Times New Roman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rsid w:val="0068334E"/>
    <w:rPr>
      <w:color w:val="0000FF"/>
      <w:u w:val="single"/>
    </w:rPr>
  </w:style>
  <w:style w:type="character" w:styleId="Plassholdertekst">
    <w:name w:val="Placeholder Text"/>
    <w:basedOn w:val="Standardskriftforavsnitt"/>
    <w:uiPriority w:val="99"/>
    <w:semiHidden/>
    <w:rsid w:val="004A17A2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A17A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A17A2"/>
    <w:rPr>
      <w:rFonts w:ascii="Tahoma" w:eastAsia="Times New Roman" w:hAnsi="Tahoma" w:cs="Tahoma"/>
      <w:sz w:val="16"/>
      <w:szCs w:val="16"/>
      <w:lang w:val="en-ZA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A17A2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Auditor General</Company>
  <LinksUpToDate>false</LinksUpToDate>
  <CharactersWithSpaces>2543</CharactersWithSpaces>
  <SharedDoc>false</SharedDoc>
  <HLinks>
    <vt:vector size="6" baseType="variant">
      <vt:variant>
        <vt:i4>5767169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_WHAT_IS_THE_OUTPUT FROM THIS?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Marte-LizeV</dc:creator>
  <cp:lastModifiedBy>Hald, Anne Ingeborg</cp:lastModifiedBy>
  <cp:revision>4</cp:revision>
  <dcterms:created xsi:type="dcterms:W3CDTF">2013-05-30T13:15:00Z</dcterms:created>
  <dcterms:modified xsi:type="dcterms:W3CDTF">2013-11-27T20:43:00Z</dcterms:modified>
</cp:coreProperties>
</file>