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947" w:rsidRDefault="00B61DEB" w:rsidP="00001947">
      <w:pPr>
        <w:pStyle w:val="Overskrift3"/>
        <w:rPr>
          <w:noProof/>
          <w:lang w:eastAsia="en-ZA"/>
        </w:rPr>
      </w:pPr>
      <w:bookmarkStart w:id="0" w:name="_Toc336867368"/>
      <w:bookmarkStart w:id="1" w:name="_GoBack"/>
      <w:bookmarkEnd w:id="1"/>
      <w:r>
        <w:rPr>
          <w:noProof/>
          <w:lang w:eastAsia="en-ZA"/>
        </w:rPr>
        <w:t xml:space="preserve">SP 11. </w:t>
      </w:r>
      <w:r w:rsidR="00001947" w:rsidRPr="000F100B">
        <w:rPr>
          <w:noProof/>
          <w:lang w:eastAsia="en-ZA"/>
        </w:rPr>
        <w:t>QUALITY CONTROL QUESTIONNAIRE</w:t>
      </w:r>
      <w:r w:rsidR="00001947" w:rsidRPr="00CC4535">
        <w:rPr>
          <w:noProof/>
          <w:lang w:eastAsia="en-ZA"/>
        </w:rPr>
        <w:t xml:space="preserve"> </w:t>
      </w:r>
      <w:r w:rsidR="00A825A2">
        <w:rPr>
          <w:noProof/>
          <w:lang w:eastAsia="en-ZA"/>
        </w:rPr>
        <w:t xml:space="preserve">FOR STRATEGIC PLANNING </w:t>
      </w:r>
      <w:r w:rsidR="00001947" w:rsidRPr="00CC4535">
        <w:rPr>
          <w:noProof/>
          <w:lang w:eastAsia="en-ZA"/>
        </w:rPr>
        <w:t>(SM</w:t>
      </w:r>
      <w:r w:rsidR="00001947">
        <w:rPr>
          <w:noProof/>
          <w:lang w:eastAsia="en-ZA"/>
        </w:rPr>
        <w:t>A</w:t>
      </w:r>
      <w:r w:rsidR="00001947" w:rsidRPr="00CC4535">
        <w:rPr>
          <w:noProof/>
          <w:lang w:eastAsia="en-ZA"/>
        </w:rPr>
        <w:t>LL ENTITIES)</w:t>
      </w:r>
      <w:bookmarkEnd w:id="0"/>
    </w:p>
    <w:p w:rsidR="00001947" w:rsidRPr="00CC4535" w:rsidRDefault="00001947" w:rsidP="00001947">
      <w:pPr>
        <w:pStyle w:val="Listeavsnitt"/>
        <w:rPr>
          <w:lang w:eastAsia="en-ZA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40"/>
        <w:gridCol w:w="4847"/>
        <w:gridCol w:w="1276"/>
        <w:gridCol w:w="709"/>
        <w:gridCol w:w="567"/>
        <w:gridCol w:w="709"/>
        <w:gridCol w:w="1133"/>
      </w:tblGrid>
      <w:tr w:rsidR="00001947" w:rsidRPr="000F100B" w:rsidTr="00171007">
        <w:trPr>
          <w:trHeight w:val="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vAlign w:val="bottom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001947" w:rsidRPr="000F100B" w:rsidTr="00171007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STRATEGIC PLANNING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Del="00601833" w:rsidRDefault="0000194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Have all material balances in the financial statements been identified for audit and included in the Lead schedule?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315.25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2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Del="00601833" w:rsidRDefault="0000194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Is the Lead schedule cross referenced to the final audited financial statement?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3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analytical procedures performed and were conclusions on risks adequately drawn?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315.6(b)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4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323862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 xml:space="preserve">Have risk areas been appropriately considered and concluded on? </w:t>
            </w:r>
            <w:r w:rsidRPr="00CC4535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(Refer to </w:t>
            </w:r>
            <w:r w:rsidR="00323862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the </w:t>
            </w:r>
            <w:r w:rsidRPr="00CC4535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Risk identification checklist)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240.16</w:t>
            </w:r>
          </w:p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570 10(a-b); 16</w:t>
            </w:r>
          </w:p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5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an acceptable materiality level set for audit reflecting the risk of material misstatement identified on the financial statement level?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315.5;10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6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qualitative materiality factors appropriately identified and documented?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315.10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7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323862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Were the governance arrangements appropriately considered and conclusions drawn? </w:t>
            </w:r>
            <w:r w:rsidRPr="00CC4535">
              <w:rPr>
                <w:rFonts w:ascii="Arial" w:hAnsi="Arial" w:cs="Arial"/>
                <w:i/>
                <w:sz w:val="20"/>
              </w:rPr>
              <w:t>(Refer to the Governance arrangement checklist)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 xml:space="preserve">610   </w:t>
            </w: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 xml:space="preserve">315.18             </w:t>
            </w: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color w:val="000000"/>
                <w:sz w:val="20"/>
              </w:rPr>
              <w:t>If it was intended to rely on the work performed by Internal audit, was the work evaluated and tested to confirm its adequacy?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610.11-12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9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When use was made of the experts work did the auditor obtain sufficient, appropriate audit evidence that such work is adequate for the purposes of the audit?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620.12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</w:tr>
      <w:tr w:rsidR="00001947" w:rsidRPr="000F100B" w:rsidTr="00171007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846C97" w:rsidP="00171007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10</w:t>
            </w:r>
            <w:r w:rsidR="00001947"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 meeting held with the engagement team to discuss the susceptibility of the financial statements to material misstatement?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240.15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947" w:rsidRPr="000F100B" w:rsidRDefault="00001947" w:rsidP="00171007">
            <w:pPr>
              <w:tabs>
                <w:tab w:val="left" w:pos="360"/>
                <w:tab w:val="left" w:pos="720"/>
                <w:tab w:val="left" w:pos="7380"/>
              </w:tabs>
              <w:rPr>
                <w:rFonts w:ascii="Arial" w:hAnsi="Arial" w:cs="Arial"/>
                <w:sz w:val="20"/>
              </w:rPr>
            </w:pPr>
          </w:p>
        </w:tc>
      </w:tr>
      <w:tr w:rsidR="00001947" w:rsidRPr="000F100B" w:rsidTr="001710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846C9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 w:rsidR="00846C97">
              <w:rPr>
                <w:rFonts w:ascii="Arial" w:hAnsi="Arial" w:cs="Arial"/>
                <w:sz w:val="20"/>
                <w:lang w:val="en-US"/>
              </w:rPr>
              <w:t>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IT Internal Control Checklist evaluated and concluded on?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6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846C9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 w:rsidR="00846C97">
              <w:rPr>
                <w:rFonts w:ascii="Arial" w:hAnsi="Arial" w:cs="Arial"/>
                <w:sz w:val="20"/>
                <w:lang w:val="en-US"/>
              </w:rPr>
              <w:t>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all the risks identified during strategic planning transferred to the Risk of material misstatement on the financial statement level working paper? </w:t>
            </w:r>
          </w:p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individual risks liked to audited components where applicable?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ISSAI 1</w:t>
            </w:r>
            <w:r w:rsidRPr="00CC4535">
              <w:rPr>
                <w:rFonts w:ascii="Arial" w:hAnsi="Arial" w:cs="Arial"/>
                <w:sz w:val="20"/>
              </w:rPr>
              <w:t>315.14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5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846C9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 w:rsidR="00846C97">
              <w:rPr>
                <w:rFonts w:ascii="Arial" w:hAnsi="Arial" w:cs="Arial"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risk of material misstatement on the financial statement level adequately identified?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230.8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001947" w:rsidRPr="000F100B" w:rsidTr="00171007">
        <w:trPr>
          <w:trHeight w:val="4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846C9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 w:rsidR="00846C97">
              <w:rPr>
                <w:rFonts w:ascii="Arial" w:hAnsi="Arial" w:cs="Arial"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overall audit strategy document prepared and approved?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300.12  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947" w:rsidRPr="000F100B" w:rsidRDefault="00001947" w:rsidP="00171007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D14251" w:rsidRDefault="00D14251"/>
    <w:sectPr w:rsidR="00D1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78E5CEE"/>
    <w:multiLevelType w:val="hybridMultilevel"/>
    <w:tmpl w:val="9D2AC814"/>
    <w:lvl w:ilvl="0" w:tplc="04090001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0DE27BB"/>
    <w:multiLevelType w:val="hybridMultilevel"/>
    <w:tmpl w:val="776E3C18"/>
    <w:lvl w:ilvl="0" w:tplc="FD649364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A8C0F32" w:tentative="1">
      <w:start w:val="1"/>
      <w:numFmt w:val="lowerLetter"/>
      <w:lvlText w:val="%2."/>
      <w:lvlJc w:val="left"/>
      <w:pPr>
        <w:ind w:left="1080" w:hanging="360"/>
      </w:pPr>
    </w:lvl>
    <w:lvl w:ilvl="2" w:tplc="2CC49FE4" w:tentative="1">
      <w:start w:val="1"/>
      <w:numFmt w:val="lowerRoman"/>
      <w:lvlText w:val="%3."/>
      <w:lvlJc w:val="right"/>
      <w:pPr>
        <w:ind w:left="1800" w:hanging="180"/>
      </w:pPr>
    </w:lvl>
    <w:lvl w:ilvl="3" w:tplc="91F006C6" w:tentative="1">
      <w:start w:val="1"/>
      <w:numFmt w:val="decimal"/>
      <w:lvlText w:val="%4."/>
      <w:lvlJc w:val="left"/>
      <w:pPr>
        <w:ind w:left="2520" w:hanging="360"/>
      </w:pPr>
    </w:lvl>
    <w:lvl w:ilvl="4" w:tplc="52EEF0CC" w:tentative="1">
      <w:start w:val="1"/>
      <w:numFmt w:val="lowerLetter"/>
      <w:lvlText w:val="%5."/>
      <w:lvlJc w:val="left"/>
      <w:pPr>
        <w:ind w:left="3240" w:hanging="360"/>
      </w:pPr>
    </w:lvl>
    <w:lvl w:ilvl="5" w:tplc="4B72AA8A" w:tentative="1">
      <w:start w:val="1"/>
      <w:numFmt w:val="lowerRoman"/>
      <w:lvlText w:val="%6."/>
      <w:lvlJc w:val="right"/>
      <w:pPr>
        <w:ind w:left="3960" w:hanging="180"/>
      </w:pPr>
    </w:lvl>
    <w:lvl w:ilvl="6" w:tplc="23F02BA8" w:tentative="1">
      <w:start w:val="1"/>
      <w:numFmt w:val="decimal"/>
      <w:lvlText w:val="%7."/>
      <w:lvlJc w:val="left"/>
      <w:pPr>
        <w:ind w:left="4680" w:hanging="360"/>
      </w:pPr>
    </w:lvl>
    <w:lvl w:ilvl="7" w:tplc="1E588672" w:tentative="1">
      <w:start w:val="1"/>
      <w:numFmt w:val="lowerLetter"/>
      <w:lvlText w:val="%8."/>
      <w:lvlJc w:val="left"/>
      <w:pPr>
        <w:ind w:left="5400" w:hanging="360"/>
      </w:pPr>
    </w:lvl>
    <w:lvl w:ilvl="8" w:tplc="4E544E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0C1BC1"/>
    <w:multiLevelType w:val="hybridMultilevel"/>
    <w:tmpl w:val="08282FB8"/>
    <w:lvl w:ilvl="0" w:tplc="1C090001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C090003" w:tentative="1">
      <w:start w:val="1"/>
      <w:numFmt w:val="lowerLetter"/>
      <w:lvlText w:val="%2."/>
      <w:lvlJc w:val="left"/>
      <w:pPr>
        <w:ind w:left="1080" w:hanging="360"/>
      </w:pPr>
    </w:lvl>
    <w:lvl w:ilvl="2" w:tplc="1C090005" w:tentative="1">
      <w:start w:val="1"/>
      <w:numFmt w:val="lowerRoman"/>
      <w:lvlText w:val="%3."/>
      <w:lvlJc w:val="right"/>
      <w:pPr>
        <w:ind w:left="1800" w:hanging="180"/>
      </w:pPr>
    </w:lvl>
    <w:lvl w:ilvl="3" w:tplc="1C090001" w:tentative="1">
      <w:start w:val="1"/>
      <w:numFmt w:val="decimal"/>
      <w:lvlText w:val="%4."/>
      <w:lvlJc w:val="left"/>
      <w:pPr>
        <w:ind w:left="2520" w:hanging="360"/>
      </w:pPr>
    </w:lvl>
    <w:lvl w:ilvl="4" w:tplc="1C090003" w:tentative="1">
      <w:start w:val="1"/>
      <w:numFmt w:val="lowerLetter"/>
      <w:lvlText w:val="%5."/>
      <w:lvlJc w:val="left"/>
      <w:pPr>
        <w:ind w:left="3240" w:hanging="360"/>
      </w:pPr>
    </w:lvl>
    <w:lvl w:ilvl="5" w:tplc="1C090005" w:tentative="1">
      <w:start w:val="1"/>
      <w:numFmt w:val="lowerRoman"/>
      <w:lvlText w:val="%6."/>
      <w:lvlJc w:val="right"/>
      <w:pPr>
        <w:ind w:left="3960" w:hanging="180"/>
      </w:pPr>
    </w:lvl>
    <w:lvl w:ilvl="6" w:tplc="1C090001" w:tentative="1">
      <w:start w:val="1"/>
      <w:numFmt w:val="decimal"/>
      <w:lvlText w:val="%7."/>
      <w:lvlJc w:val="left"/>
      <w:pPr>
        <w:ind w:left="4680" w:hanging="360"/>
      </w:pPr>
    </w:lvl>
    <w:lvl w:ilvl="7" w:tplc="1C090003" w:tentative="1">
      <w:start w:val="1"/>
      <w:numFmt w:val="lowerLetter"/>
      <w:lvlText w:val="%8."/>
      <w:lvlJc w:val="left"/>
      <w:pPr>
        <w:ind w:left="5400" w:hanging="360"/>
      </w:pPr>
    </w:lvl>
    <w:lvl w:ilvl="8" w:tplc="1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304237"/>
    <w:multiLevelType w:val="hybridMultilevel"/>
    <w:tmpl w:val="E4066400"/>
    <w:lvl w:ilvl="0" w:tplc="04090001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947"/>
    <w:rsid w:val="00001947"/>
    <w:rsid w:val="00001E8D"/>
    <w:rsid w:val="00323862"/>
    <w:rsid w:val="00807F7E"/>
    <w:rsid w:val="00846C97"/>
    <w:rsid w:val="00A825A2"/>
    <w:rsid w:val="00B61DEB"/>
    <w:rsid w:val="00D1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947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001947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001947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Listeavsnitt">
    <w:name w:val="List Paragraph"/>
    <w:basedOn w:val="Normal"/>
    <w:uiPriority w:val="34"/>
    <w:qFormat/>
    <w:rsid w:val="0000194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2386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23862"/>
    <w:rPr>
      <w:rFonts w:ascii="Tahoma" w:eastAsia="Times New Roman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947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001947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001947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Listeavsnitt">
    <w:name w:val="List Paragraph"/>
    <w:basedOn w:val="Normal"/>
    <w:uiPriority w:val="34"/>
    <w:qFormat/>
    <w:rsid w:val="0000194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2386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23862"/>
    <w:rPr>
      <w:rFonts w:ascii="Tahoma" w:eastAsia="Times New Roman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335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Hald, Anne Ingeborg</cp:lastModifiedBy>
  <cp:revision>6</cp:revision>
  <dcterms:created xsi:type="dcterms:W3CDTF">2013-05-30T09:54:00Z</dcterms:created>
  <dcterms:modified xsi:type="dcterms:W3CDTF">2013-09-19T11:39:00Z</dcterms:modified>
</cp:coreProperties>
</file>